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8B515" w14:textId="77777777" w:rsidR="00041454" w:rsidRDefault="00041454" w:rsidP="00205D6F">
      <w:pPr>
        <w:ind w:left="6237"/>
        <w:rPr>
          <w:rFonts w:cs="Helvetica"/>
          <w:b/>
        </w:rPr>
      </w:pPr>
      <w:bookmarkStart w:id="0" w:name="OLE_LINK1"/>
      <w:bookmarkStart w:id="1" w:name="_Toc140977043"/>
    </w:p>
    <w:p w14:paraId="1A47940A" w14:textId="77777777" w:rsidR="00041454" w:rsidRDefault="00041454" w:rsidP="00205D6F">
      <w:pPr>
        <w:ind w:left="6237"/>
        <w:rPr>
          <w:rFonts w:cs="Helvetica"/>
          <w:b/>
        </w:rPr>
      </w:pPr>
    </w:p>
    <w:p w14:paraId="6F5B1B30" w14:textId="0F1E2E42" w:rsidR="000B275B" w:rsidRPr="002B0C01" w:rsidRDefault="000B275B" w:rsidP="000B275B">
      <w:pPr>
        <w:ind w:left="6237"/>
        <w:rPr>
          <w:rFonts w:cs="Helvetica"/>
          <w:b/>
          <w:sz w:val="20"/>
          <w:szCs w:val="20"/>
        </w:rPr>
      </w:pPr>
      <w:r w:rsidRPr="002B0C01">
        <w:rPr>
          <w:rFonts w:cs="Helvetica"/>
          <w:b/>
          <w:sz w:val="20"/>
          <w:szCs w:val="20"/>
        </w:rPr>
        <w:t xml:space="preserve">BRL </w:t>
      </w:r>
      <w:r>
        <w:rPr>
          <w:rFonts w:cs="Helvetica"/>
          <w:b/>
          <w:sz w:val="20"/>
          <w:szCs w:val="20"/>
        </w:rPr>
        <w:t>2120-0</w:t>
      </w:r>
      <w:r w:rsidR="00610770">
        <w:rPr>
          <w:rFonts w:cs="Helvetica"/>
          <w:b/>
          <w:sz w:val="20"/>
          <w:szCs w:val="20"/>
        </w:rPr>
        <w:t>2</w:t>
      </w:r>
    </w:p>
    <w:p w14:paraId="152EEB83" w14:textId="77777777" w:rsidR="000B275B" w:rsidRPr="002B0C01" w:rsidRDefault="000B275B" w:rsidP="000B275B">
      <w:pPr>
        <w:ind w:left="6237"/>
        <w:rPr>
          <w:rFonts w:cs="Helvetica"/>
          <w:b/>
          <w:sz w:val="20"/>
          <w:szCs w:val="20"/>
        </w:rPr>
      </w:pPr>
      <w:r w:rsidRPr="002B0C01">
        <w:rPr>
          <w:rFonts w:cs="Helvetica"/>
          <w:b/>
          <w:sz w:val="20"/>
          <w:szCs w:val="20"/>
        </w:rPr>
        <w:t xml:space="preserve">Gepubliceerd d.d. </w:t>
      </w:r>
      <w:r w:rsidRPr="002B0C01">
        <w:rPr>
          <w:rFonts w:cs="Helvetica"/>
          <w:b/>
          <w:sz w:val="20"/>
          <w:szCs w:val="20"/>
          <w:highlight w:val="yellow"/>
        </w:rPr>
        <w:t>«…-…-20…»</w:t>
      </w:r>
      <w:r w:rsidRPr="002B0C01">
        <w:rPr>
          <w:rFonts w:cs="Helvetica"/>
          <w:b/>
          <w:sz w:val="20"/>
          <w:szCs w:val="20"/>
        </w:rPr>
        <w:t xml:space="preserve"> </w:t>
      </w:r>
    </w:p>
    <w:p w14:paraId="0A866E01" w14:textId="765F9D2B" w:rsidR="00205D6F" w:rsidRPr="003371D6" w:rsidRDefault="000B275B" w:rsidP="000B275B">
      <w:pPr>
        <w:ind w:left="0"/>
        <w:jc w:val="right"/>
        <w:rPr>
          <w:rFonts w:cs="Helvetica"/>
          <w:i/>
          <w:sz w:val="18"/>
          <w:szCs w:val="18"/>
          <w:highlight w:val="lightGray"/>
        </w:rPr>
      </w:pPr>
      <w:r w:rsidRPr="003371D6">
        <w:rPr>
          <w:rFonts w:cs="Helvetica"/>
          <w:i/>
          <w:sz w:val="18"/>
          <w:szCs w:val="18"/>
          <w:highlight w:val="lightGray"/>
        </w:rPr>
        <w:t>Opmerking: publicatiedatum = Datum gelijk aan of later dan de aanvaardingsdatum.</w:t>
      </w:r>
    </w:p>
    <w:p w14:paraId="6236D36F" w14:textId="77777777" w:rsidR="00205D6F" w:rsidRPr="003371D6" w:rsidRDefault="00205D6F" w:rsidP="00205D6F">
      <w:pPr>
        <w:ind w:left="993" w:hanging="993"/>
        <w:rPr>
          <w:rFonts w:cs="Helvetica"/>
          <w:b/>
          <w:color w:val="FF0000"/>
          <w:sz w:val="18"/>
          <w:szCs w:val="18"/>
        </w:rPr>
      </w:pPr>
    </w:p>
    <w:p w14:paraId="6C5A3691" w14:textId="77777777" w:rsidR="00205D6F" w:rsidRPr="003371D6" w:rsidRDefault="00205D6F" w:rsidP="00205D6F">
      <w:pPr>
        <w:ind w:left="993" w:hanging="993"/>
        <w:rPr>
          <w:rFonts w:cs="Helvetica"/>
          <w:sz w:val="18"/>
          <w:szCs w:val="18"/>
          <w:highlight w:val="lightGray"/>
        </w:rPr>
      </w:pPr>
    </w:p>
    <w:p w14:paraId="5BEC526F" w14:textId="77777777" w:rsidR="00662DAC" w:rsidRPr="009E1F07" w:rsidRDefault="00205D6F" w:rsidP="00205D6F">
      <w:pPr>
        <w:spacing w:before="2000"/>
        <w:ind w:left="0"/>
        <w:jc w:val="center"/>
        <w:rPr>
          <w:rFonts w:cs="Helvetica"/>
          <w:b/>
        </w:rPr>
      </w:pPr>
      <w:r w:rsidRPr="009E1F07">
        <w:rPr>
          <w:rFonts w:cs="Helvetica"/>
          <w:b/>
          <w:caps/>
          <w:sz w:val="24"/>
          <w:szCs w:val="24"/>
        </w:rPr>
        <w:t>BEOORDELINGSRICHTLIJN</w:t>
      </w:r>
    </w:p>
    <w:p w14:paraId="14234C9C" w14:textId="2D00C8E8" w:rsidR="00205D6F" w:rsidRPr="003371D6" w:rsidRDefault="00205D6F" w:rsidP="00E1588C">
      <w:pPr>
        <w:spacing w:before="240"/>
        <w:ind w:left="0"/>
        <w:jc w:val="center"/>
        <w:rPr>
          <w:rFonts w:cs="Helvetica"/>
          <w:b/>
          <w:caps/>
          <w:strike/>
          <w:color w:val="FF0000"/>
          <w:sz w:val="24"/>
          <w:szCs w:val="24"/>
        </w:rPr>
      </w:pPr>
      <w:r w:rsidRPr="009E1F07">
        <w:rPr>
          <w:rFonts w:cs="Helvetica"/>
          <w:b/>
          <w:caps/>
          <w:sz w:val="24"/>
          <w:szCs w:val="24"/>
        </w:rPr>
        <w:t>VOOR</w:t>
      </w:r>
      <w:r w:rsidR="00065C88">
        <w:rPr>
          <w:rFonts w:cs="Helvetica"/>
          <w:b/>
          <w:caps/>
          <w:sz w:val="24"/>
          <w:szCs w:val="24"/>
        </w:rPr>
        <w:t xml:space="preserve"> het </w:t>
      </w:r>
      <w:r w:rsidR="00951985">
        <w:rPr>
          <w:rFonts w:cs="Helvetica"/>
          <w:b/>
          <w:caps/>
          <w:sz w:val="24"/>
          <w:szCs w:val="24"/>
        </w:rPr>
        <w:t>KOMO</w:t>
      </w:r>
      <w:r w:rsidR="00951985" w:rsidRPr="00D83DA7">
        <w:rPr>
          <w:rFonts w:cs="Helvetica"/>
          <w:b/>
          <w:caps/>
          <w:sz w:val="24"/>
          <w:szCs w:val="24"/>
          <w:vertAlign w:val="superscript"/>
        </w:rPr>
        <w:t>®</w:t>
      </w:r>
      <w:r w:rsidR="00065C88">
        <w:rPr>
          <w:rFonts w:cs="Helvetica"/>
          <w:b/>
          <w:caps/>
          <w:sz w:val="24"/>
          <w:szCs w:val="24"/>
        </w:rPr>
        <w:t xml:space="preserve"> Attest-met-</w:t>
      </w:r>
      <w:r w:rsidR="009D2CD1" w:rsidRPr="009E1F07">
        <w:rPr>
          <w:rFonts w:cs="Helvetica"/>
          <w:b/>
          <w:caps/>
          <w:sz w:val="24"/>
          <w:szCs w:val="24"/>
        </w:rPr>
        <w:t>Productcertificaat voor</w:t>
      </w:r>
    </w:p>
    <w:p w14:paraId="49E8CFAE" w14:textId="39AD5821" w:rsidR="000B275B" w:rsidRPr="003371D6" w:rsidRDefault="00610770" w:rsidP="000B275B">
      <w:pPr>
        <w:spacing w:before="240"/>
        <w:ind w:left="0"/>
        <w:jc w:val="center"/>
        <w:rPr>
          <w:rFonts w:cs="Helvetica"/>
          <w:b/>
          <w:caps/>
          <w:sz w:val="24"/>
          <w:szCs w:val="24"/>
        </w:rPr>
      </w:pPr>
      <w:r>
        <w:rPr>
          <w:rFonts w:cs="Helvetica"/>
          <w:b/>
          <w:caps/>
          <w:sz w:val="24"/>
          <w:szCs w:val="24"/>
        </w:rPr>
        <w:t xml:space="preserve">renovatiespouwankers </w:t>
      </w:r>
      <w:r w:rsidR="000B275B" w:rsidRPr="000B275B">
        <w:rPr>
          <w:rFonts w:cs="Helvetica"/>
          <w:b/>
          <w:caps/>
          <w:sz w:val="24"/>
          <w:szCs w:val="24"/>
        </w:rPr>
        <w:t>op basis van staal</w:t>
      </w:r>
    </w:p>
    <w:p w14:paraId="67513872" w14:textId="6E66F45F" w:rsidR="00E9177B" w:rsidRPr="003371D6" w:rsidRDefault="00205D6F" w:rsidP="00205D6F">
      <w:pPr>
        <w:spacing w:before="240"/>
        <w:ind w:left="0"/>
        <w:jc w:val="center"/>
        <w:rPr>
          <w:rFonts w:cs="Helvetica"/>
          <w:b/>
          <w:caps/>
          <w:sz w:val="24"/>
          <w:szCs w:val="24"/>
        </w:rPr>
      </w:pPr>
      <w:r w:rsidRPr="003371D6">
        <w:rPr>
          <w:rFonts w:cs="Helvetica"/>
          <w:b/>
          <w:caps/>
          <w:noProof/>
          <w:sz w:val="24"/>
          <w:szCs w:val="24"/>
        </w:rPr>
        <mc:AlternateContent>
          <mc:Choice Requires="wps">
            <w:drawing>
              <wp:anchor distT="45720" distB="45720" distL="114300" distR="114300" simplePos="0" relativeHeight="251665920" behindDoc="0" locked="0" layoutInCell="0" allowOverlap="1" wp14:anchorId="4604F646" wp14:editId="4C99B506">
                <wp:simplePos x="0" y="0"/>
                <wp:positionH relativeFrom="margin">
                  <wp:posOffset>0</wp:posOffset>
                </wp:positionH>
                <wp:positionV relativeFrom="margin">
                  <wp:posOffset>6301105</wp:posOffset>
                </wp:positionV>
                <wp:extent cx="5940000" cy="540000"/>
                <wp:effectExtent l="0" t="0" r="381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540000"/>
                        </a:xfrm>
                        <a:prstGeom prst="rect">
                          <a:avLst/>
                        </a:prstGeom>
                        <a:solidFill>
                          <a:srgbClr val="FFFFFF"/>
                        </a:solidFill>
                        <a:ln w="9525">
                          <a:noFill/>
                          <a:miter lim="800000"/>
                          <a:headEnd/>
                          <a:tailEnd/>
                        </a:ln>
                      </wps:spPr>
                      <wps:txbx>
                        <w:txbxContent>
                          <w:p w14:paraId="35CA2835" w14:textId="1A453BC7" w:rsidR="00C44183" w:rsidRPr="002B0C01" w:rsidRDefault="00C44183" w:rsidP="00205D6F">
                            <w:pPr>
                              <w:spacing w:before="0" w:after="200"/>
                              <w:ind w:left="1559" w:hanging="1559"/>
                              <w:jc w:val="center"/>
                              <w:rPr>
                                <w:color w:val="auto"/>
                                <w:sz w:val="20"/>
                                <w:szCs w:val="20"/>
                              </w:rPr>
                            </w:pPr>
                            <w:r w:rsidRPr="002B0C01">
                              <w:rPr>
                                <w:color w:val="auto"/>
                                <w:sz w:val="20"/>
                                <w:szCs w:val="20"/>
                              </w:rPr>
                              <w:t xml:space="preserve">Vastgesteld door het </w:t>
                            </w:r>
                            <w:proofErr w:type="spellStart"/>
                            <w:r w:rsidRPr="002B0C01">
                              <w:rPr>
                                <w:color w:val="auto"/>
                                <w:sz w:val="20"/>
                                <w:szCs w:val="20"/>
                              </w:rPr>
                              <w:t>CvD</w:t>
                            </w:r>
                            <w:proofErr w:type="spellEnd"/>
                            <w:r w:rsidRPr="002B0C01">
                              <w:rPr>
                                <w:color w:val="auto"/>
                                <w:sz w:val="20"/>
                                <w:szCs w:val="20"/>
                              </w:rPr>
                              <w:t xml:space="preserve"> </w:t>
                            </w:r>
                            <w:r w:rsidR="000B275B">
                              <w:rPr>
                                <w:color w:val="auto"/>
                                <w:sz w:val="20"/>
                                <w:szCs w:val="20"/>
                              </w:rPr>
                              <w:t>Stapelbouw</w:t>
                            </w:r>
                            <w:r w:rsidRPr="002B0C01">
                              <w:rPr>
                                <w:color w:val="auto"/>
                                <w:sz w:val="20"/>
                                <w:szCs w:val="20"/>
                              </w:rPr>
                              <w:t xml:space="preserve"> d.d. </w:t>
                            </w:r>
                            <w:r w:rsidR="000B275B">
                              <w:rPr>
                                <w:color w:val="auto"/>
                                <w:sz w:val="20"/>
                                <w:szCs w:val="20"/>
                              </w:rPr>
                              <w:t>15</w:t>
                            </w:r>
                            <w:r w:rsidRPr="002B0C01">
                              <w:rPr>
                                <w:color w:val="auto"/>
                                <w:sz w:val="20"/>
                                <w:szCs w:val="20"/>
                              </w:rPr>
                              <w:t>–</w:t>
                            </w:r>
                            <w:r w:rsidR="000B275B">
                              <w:rPr>
                                <w:color w:val="auto"/>
                                <w:sz w:val="20"/>
                                <w:szCs w:val="20"/>
                              </w:rPr>
                              <w:t>05</w:t>
                            </w:r>
                            <w:r w:rsidR="000B275B" w:rsidRPr="002B0C01">
                              <w:rPr>
                                <w:color w:val="auto"/>
                                <w:sz w:val="20"/>
                                <w:szCs w:val="20"/>
                              </w:rPr>
                              <w:t>–</w:t>
                            </w:r>
                            <w:r w:rsidRPr="002B0C01">
                              <w:rPr>
                                <w:color w:val="auto"/>
                                <w:sz w:val="20"/>
                                <w:szCs w:val="20"/>
                              </w:rPr>
                              <w:t>20</w:t>
                            </w:r>
                            <w:r w:rsidR="000B275B">
                              <w:rPr>
                                <w:color w:val="auto"/>
                                <w:sz w:val="20"/>
                                <w:szCs w:val="20"/>
                              </w:rPr>
                              <w:t>22</w:t>
                            </w:r>
                          </w:p>
                          <w:p w14:paraId="27753AAB" w14:textId="77777777" w:rsidR="00C44183" w:rsidRPr="002B0C01" w:rsidRDefault="00C44183" w:rsidP="00205D6F">
                            <w:pPr>
                              <w:spacing w:before="0"/>
                              <w:ind w:left="1559" w:hanging="1559"/>
                              <w:jc w:val="center"/>
                              <w:rPr>
                                <w:bCs/>
                                <w:color w:val="auto"/>
                                <w:sz w:val="20"/>
                                <w:szCs w:val="20"/>
                              </w:rPr>
                            </w:pPr>
                            <w:r w:rsidRPr="002B0C01">
                              <w:rPr>
                                <w:bCs/>
                                <w:color w:val="auto"/>
                                <w:sz w:val="20"/>
                                <w:szCs w:val="20"/>
                              </w:rPr>
                              <w:t xml:space="preserve">Aanvaard door de KOMO kwaliteits- en Toetsingscommissie </w:t>
                            </w:r>
                            <w:r w:rsidRPr="002B0C01">
                              <w:rPr>
                                <w:color w:val="auto"/>
                                <w:sz w:val="20"/>
                                <w:szCs w:val="20"/>
                              </w:rPr>
                              <w:t xml:space="preserve">d.d. </w:t>
                            </w:r>
                            <w:r w:rsidRPr="002B0C01">
                              <w:rPr>
                                <w:color w:val="auto"/>
                                <w:sz w:val="20"/>
                                <w:szCs w:val="20"/>
                                <w:highlight w:val="yellow"/>
                              </w:rPr>
                              <w:t>…</w:t>
                            </w:r>
                            <w:r w:rsidRPr="002B0C01">
                              <w:rPr>
                                <w:color w:val="auto"/>
                                <w:sz w:val="20"/>
                                <w:szCs w:val="20"/>
                              </w:rPr>
                              <w:t>–</w:t>
                            </w:r>
                            <w:r w:rsidRPr="002B0C01">
                              <w:rPr>
                                <w:color w:val="auto"/>
                                <w:sz w:val="20"/>
                                <w:szCs w:val="20"/>
                                <w:highlight w:val="yellow"/>
                              </w:rPr>
                              <w:t>…</w:t>
                            </w:r>
                            <w:r w:rsidRPr="002B0C01">
                              <w:rPr>
                                <w:color w:val="auto"/>
                                <w:sz w:val="20"/>
                                <w:szCs w:val="20"/>
                              </w:rPr>
                              <w:t>–20</w:t>
                            </w:r>
                            <w:r w:rsidRPr="002B0C01">
                              <w:rPr>
                                <w:color w:val="auto"/>
                                <w:sz w:val="20"/>
                                <w:szCs w:val="20"/>
                                <w:highlight w:val="yellow"/>
                              </w:rPr>
                              <w:t>…</w:t>
                            </w:r>
                          </w:p>
                          <w:p w14:paraId="57587B8D" w14:textId="77777777" w:rsidR="00C44183" w:rsidRPr="00606371" w:rsidRDefault="00C44183" w:rsidP="00205D6F">
                            <w:pPr>
                              <w:ind w:left="0"/>
                              <w:rPr>
                                <w:color w:val="auto"/>
                              </w:rPr>
                            </w:pP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04F646" id="_x0000_t202" coordsize="21600,21600" o:spt="202" path="m,l,21600r21600,l21600,xe">
                <v:stroke joinstyle="miter"/>
                <v:path gradientshapeok="t" o:connecttype="rect"/>
              </v:shapetype>
              <v:shape id="Tekstvak 2" o:spid="_x0000_s1026" type="#_x0000_t202" style="position:absolute;left:0;text-align:left;margin-left:0;margin-top:496.15pt;width:467.7pt;height:42.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" o:allowincell="f" stroked="f">
                <v:textbox inset="1mm,1mm,1mm,1mm">
                  <w:txbxContent>
                    <w:p w14:paraId="35CA2835" w14:textId="1A453BC7" w:rsidR="00C44183" w:rsidRPr="002B0C01" w:rsidRDefault="00C44183" w:rsidP="00205D6F">
                      <w:pPr>
                        <w:spacing w:before="0" w:after="200"/>
                        <w:ind w:left="1559" w:hanging="1559"/>
                        <w:jc w:val="center"/>
                        <w:rPr>
                          <w:color w:val="auto"/>
                          <w:sz w:val="20"/>
                          <w:szCs w:val="20"/>
                        </w:rPr>
                      </w:pPr>
                      <w:r w:rsidRPr="002B0C01">
                        <w:rPr>
                          <w:color w:val="auto"/>
                          <w:sz w:val="20"/>
                          <w:szCs w:val="20"/>
                        </w:rPr>
                        <w:t xml:space="preserve">Vastgesteld door het </w:t>
                      </w:r>
                      <w:proofErr w:type="spellStart"/>
                      <w:r w:rsidRPr="002B0C01">
                        <w:rPr>
                          <w:color w:val="auto"/>
                          <w:sz w:val="20"/>
                          <w:szCs w:val="20"/>
                        </w:rPr>
                        <w:t>CvD</w:t>
                      </w:r>
                      <w:proofErr w:type="spellEnd"/>
                      <w:r w:rsidRPr="002B0C01">
                        <w:rPr>
                          <w:color w:val="auto"/>
                          <w:sz w:val="20"/>
                          <w:szCs w:val="20"/>
                        </w:rPr>
                        <w:t xml:space="preserve"> </w:t>
                      </w:r>
                      <w:r w:rsidR="000B275B">
                        <w:rPr>
                          <w:color w:val="auto"/>
                          <w:sz w:val="20"/>
                          <w:szCs w:val="20"/>
                        </w:rPr>
                        <w:t>Stapelbouw</w:t>
                      </w:r>
                      <w:r w:rsidRPr="002B0C01">
                        <w:rPr>
                          <w:color w:val="auto"/>
                          <w:sz w:val="20"/>
                          <w:szCs w:val="20"/>
                        </w:rPr>
                        <w:t xml:space="preserve"> d.d. </w:t>
                      </w:r>
                      <w:r w:rsidR="000B275B">
                        <w:rPr>
                          <w:color w:val="auto"/>
                          <w:sz w:val="20"/>
                          <w:szCs w:val="20"/>
                        </w:rPr>
                        <w:t>15</w:t>
                      </w:r>
                      <w:r w:rsidRPr="002B0C01">
                        <w:rPr>
                          <w:color w:val="auto"/>
                          <w:sz w:val="20"/>
                          <w:szCs w:val="20"/>
                        </w:rPr>
                        <w:t>–</w:t>
                      </w:r>
                      <w:r w:rsidR="000B275B">
                        <w:rPr>
                          <w:color w:val="auto"/>
                          <w:sz w:val="20"/>
                          <w:szCs w:val="20"/>
                        </w:rPr>
                        <w:t>05</w:t>
                      </w:r>
                      <w:r w:rsidR="000B275B" w:rsidRPr="002B0C01">
                        <w:rPr>
                          <w:color w:val="auto"/>
                          <w:sz w:val="20"/>
                          <w:szCs w:val="20"/>
                        </w:rPr>
                        <w:t>–</w:t>
                      </w:r>
                      <w:r w:rsidRPr="002B0C01">
                        <w:rPr>
                          <w:color w:val="auto"/>
                          <w:sz w:val="20"/>
                          <w:szCs w:val="20"/>
                        </w:rPr>
                        <w:t>20</w:t>
                      </w:r>
                      <w:r w:rsidR="000B275B">
                        <w:rPr>
                          <w:color w:val="auto"/>
                          <w:sz w:val="20"/>
                          <w:szCs w:val="20"/>
                        </w:rPr>
                        <w:t>22</w:t>
                      </w:r>
                    </w:p>
                    <w:p w14:paraId="27753AAB" w14:textId="77777777" w:rsidR="00C44183" w:rsidRPr="002B0C01" w:rsidRDefault="00C44183" w:rsidP="00205D6F">
                      <w:pPr>
                        <w:spacing w:before="0"/>
                        <w:ind w:left="1559" w:hanging="1559"/>
                        <w:jc w:val="center"/>
                        <w:rPr>
                          <w:bCs/>
                          <w:color w:val="auto"/>
                          <w:sz w:val="20"/>
                          <w:szCs w:val="20"/>
                        </w:rPr>
                      </w:pPr>
                      <w:r w:rsidRPr="002B0C01">
                        <w:rPr>
                          <w:bCs/>
                          <w:color w:val="auto"/>
                          <w:sz w:val="20"/>
                          <w:szCs w:val="20"/>
                        </w:rPr>
                        <w:t xml:space="preserve">Aanvaard door de KOMO kwaliteits- en Toetsingscommissie </w:t>
                      </w:r>
                      <w:r w:rsidRPr="002B0C01">
                        <w:rPr>
                          <w:color w:val="auto"/>
                          <w:sz w:val="20"/>
                          <w:szCs w:val="20"/>
                        </w:rPr>
                        <w:t xml:space="preserve">d.d. </w:t>
                      </w:r>
                      <w:r w:rsidRPr="002B0C01">
                        <w:rPr>
                          <w:color w:val="auto"/>
                          <w:sz w:val="20"/>
                          <w:szCs w:val="20"/>
                          <w:highlight w:val="yellow"/>
                        </w:rPr>
                        <w:t>…</w:t>
                      </w:r>
                      <w:r w:rsidRPr="002B0C01">
                        <w:rPr>
                          <w:color w:val="auto"/>
                          <w:sz w:val="20"/>
                          <w:szCs w:val="20"/>
                        </w:rPr>
                        <w:t>–</w:t>
                      </w:r>
                      <w:r w:rsidRPr="002B0C01">
                        <w:rPr>
                          <w:color w:val="auto"/>
                          <w:sz w:val="20"/>
                          <w:szCs w:val="20"/>
                          <w:highlight w:val="yellow"/>
                        </w:rPr>
                        <w:t>…</w:t>
                      </w:r>
                      <w:r w:rsidRPr="002B0C01">
                        <w:rPr>
                          <w:color w:val="auto"/>
                          <w:sz w:val="20"/>
                          <w:szCs w:val="20"/>
                        </w:rPr>
                        <w:t>–20</w:t>
                      </w:r>
                      <w:r w:rsidRPr="002B0C01">
                        <w:rPr>
                          <w:color w:val="auto"/>
                          <w:sz w:val="20"/>
                          <w:szCs w:val="20"/>
                          <w:highlight w:val="yellow"/>
                        </w:rPr>
                        <w:t>…</w:t>
                      </w:r>
                    </w:p>
                    <w:p w14:paraId="57587B8D" w14:textId="77777777" w:rsidR="00C44183" w:rsidRPr="00606371" w:rsidRDefault="00C44183" w:rsidP="00205D6F">
                      <w:pPr>
                        <w:ind w:left="0"/>
                        <w:rPr>
                          <w:color w:val="auto"/>
                        </w:rPr>
                      </w:pPr>
                    </w:p>
                  </w:txbxContent>
                </v:textbox>
                <w10:wrap type="square" anchorx="margin" anchory="margin"/>
              </v:shape>
            </w:pict>
          </mc:Fallback>
        </mc:AlternateContent>
      </w:r>
      <w:bookmarkStart w:id="2" w:name="_Toc140977038"/>
      <w:r w:rsidRPr="003371D6">
        <w:rPr>
          <w:rFonts w:cs="Helvetica"/>
          <w:b/>
          <w:caps/>
          <w:noProof/>
          <w:sz w:val="24"/>
          <w:szCs w:val="24"/>
        </w:rPr>
        <mc:AlternateContent>
          <mc:Choice Requires="wps">
            <w:drawing>
              <wp:anchor distT="45720" distB="45720" distL="114300" distR="114300" simplePos="0" relativeHeight="251663872" behindDoc="0" locked="1" layoutInCell="0" allowOverlap="1" wp14:anchorId="14A904A4" wp14:editId="3323C7CB">
                <wp:simplePos x="0" y="0"/>
                <wp:positionH relativeFrom="page">
                  <wp:posOffset>774065</wp:posOffset>
                </wp:positionH>
                <wp:positionV relativeFrom="page">
                  <wp:posOffset>9721215</wp:posOffset>
                </wp:positionV>
                <wp:extent cx="3672000" cy="540000"/>
                <wp:effectExtent l="0" t="0" r="5080" b="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000" cy="540000"/>
                        </a:xfrm>
                        <a:prstGeom prst="rect">
                          <a:avLst/>
                        </a:prstGeom>
                        <a:solidFill>
                          <a:srgbClr val="FFFFFF"/>
                        </a:solidFill>
                        <a:ln w="9525">
                          <a:noFill/>
                          <a:miter lim="800000"/>
                          <a:headEnd/>
                          <a:tailEnd/>
                        </a:ln>
                      </wps:spPr>
                      <wps:txbx>
                        <w:txbxContent>
                          <w:p w14:paraId="4517334D" w14:textId="77777777" w:rsidR="000B275B" w:rsidRDefault="000B275B" w:rsidP="000B275B">
                            <w:pPr>
                              <w:spacing w:before="0"/>
                              <w:ind w:left="1559" w:hanging="1559"/>
                              <w:jc w:val="left"/>
                              <w:rPr>
                                <w:b/>
                              </w:rPr>
                            </w:pPr>
                            <w:r w:rsidRPr="00CC323E">
                              <w:rPr>
                                <w:b/>
                              </w:rPr>
                              <w:t xml:space="preserve">Uitgave: </w:t>
                            </w:r>
                            <w:r>
                              <w:rPr>
                                <w:b/>
                              </w:rPr>
                              <w:t>SKG-IKOB Certificatie B.V.</w:t>
                            </w:r>
                          </w:p>
                          <w:p w14:paraId="49B98B26" w14:textId="2617E113" w:rsidR="00C44183" w:rsidRPr="007758EB" w:rsidRDefault="000B275B" w:rsidP="000B275B">
                            <w:pPr>
                              <w:ind w:left="0"/>
                              <w:rPr>
                                <w:lang w:val="en-US"/>
                              </w:rPr>
                            </w:pPr>
                            <w:r>
                              <w:rPr>
                                <w:b/>
                              </w:rPr>
                              <w:t>Nadruk verboden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904A4" id="_x0000_s1027" type="#_x0000_t202" style="position:absolute;left:0;text-align:left;margin-left:60.95pt;margin-top:765.45pt;width:289.15pt;height:42.5pt;z-index:25166387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" o:allowincell="f" stroked="f">
                <v:textbox>
                  <w:txbxContent>
                    <w:p w14:paraId="4517334D" w14:textId="77777777" w:rsidR="000B275B" w:rsidRDefault="000B275B" w:rsidP="000B275B">
                      <w:pPr>
                        <w:spacing w:before="0"/>
                        <w:ind w:left="1559" w:hanging="1559"/>
                        <w:jc w:val="left"/>
                        <w:rPr>
                          <w:b/>
                        </w:rPr>
                      </w:pPr>
                      <w:r w:rsidRPr="00CC323E">
                        <w:rPr>
                          <w:b/>
                        </w:rPr>
                        <w:t xml:space="preserve">Uitgave: </w:t>
                      </w:r>
                      <w:r>
                        <w:rPr>
                          <w:b/>
                        </w:rPr>
                        <w:t>SKG-IKOB Certificatie B.V.</w:t>
                      </w:r>
                    </w:p>
                    <w:p w14:paraId="49B98B26" w14:textId="2617E113" w:rsidR="00C44183" w:rsidRPr="007758EB" w:rsidRDefault="000B275B" w:rsidP="000B275B">
                      <w:pPr>
                        <w:ind w:left="0"/>
                        <w:rPr>
                          <w:lang w:val="en-US"/>
                        </w:rPr>
                      </w:pPr>
                      <w:r>
                        <w:rPr>
                          <w:b/>
                        </w:rPr>
                        <w:t>Nadruk verboden</w:t>
                      </w:r>
                    </w:p>
                  </w:txbxContent>
                </v:textbox>
                <w10:wrap type="square" anchorx="page" anchory="page"/>
                <w10:anchorlock/>
              </v:shape>
            </w:pict>
          </mc:Fallback>
        </mc:AlternateContent>
      </w:r>
      <w:bookmarkStart w:id="3" w:name="_Toc393883298"/>
      <w:bookmarkEnd w:id="2"/>
      <w:r w:rsidR="0083571F" w:rsidRPr="003371D6">
        <w:rPr>
          <w:rFonts w:cs="Helvetica"/>
          <w:b/>
          <w:caps/>
          <w:sz w:val="24"/>
          <w:szCs w:val="24"/>
        </w:rPr>
        <w:br w:type="page"/>
      </w:r>
      <w:bookmarkEnd w:id="3"/>
    </w:p>
    <w:p w14:paraId="31EF5BDC" w14:textId="77777777" w:rsidR="00F9640E" w:rsidRPr="00FF6975" w:rsidRDefault="00F9640E" w:rsidP="00F9640E">
      <w:pPr>
        <w:pStyle w:val="Kop1"/>
        <w:numPr>
          <w:ilvl w:val="0"/>
          <w:numId w:val="0"/>
        </w:numPr>
        <w:rPr>
          <w:rFonts w:cs="Helvetica"/>
        </w:rPr>
      </w:pPr>
      <w:bookmarkStart w:id="4" w:name="_Toc528052118"/>
      <w:bookmarkStart w:id="5" w:name="_Toc393883251"/>
      <w:bookmarkStart w:id="6" w:name="_Toc422395493"/>
      <w:bookmarkStart w:id="7" w:name="_Toc116295686"/>
      <w:r w:rsidRPr="00FF6975">
        <w:rPr>
          <w:rFonts w:cs="Helvetica"/>
          <w:szCs w:val="24"/>
        </w:rPr>
        <w:lastRenderedPageBreak/>
        <w:t>Voorwoord</w:t>
      </w:r>
      <w:bookmarkEnd w:id="4"/>
      <w:bookmarkEnd w:id="7"/>
    </w:p>
    <w:p w14:paraId="469A0204" w14:textId="77777777" w:rsidR="000B275B" w:rsidRPr="00FF6975" w:rsidRDefault="000B275B" w:rsidP="000B275B">
      <w:pPr>
        <w:pStyle w:val="Kiwa-RapportTekst"/>
        <w:ind w:left="0"/>
        <w:rPr>
          <w:rFonts w:ascii="Helvetica" w:hAnsi="Helvetica" w:cs="Helvetica"/>
        </w:rPr>
      </w:pPr>
      <w:r w:rsidRPr="00C44183">
        <w:rPr>
          <w:rFonts w:ascii="Helvetica" w:hAnsi="Helvetica" w:cs="Helvetica"/>
          <w:sz w:val="20"/>
          <w:szCs w:val="20"/>
        </w:rPr>
        <w:t>Deze Beoordelingsrichtlijn (BRL) is opgesteld door het College van Deskundigen</w:t>
      </w:r>
      <w:r>
        <w:rPr>
          <w:rFonts w:ascii="Helvetica" w:hAnsi="Helvetica" w:cs="Helvetica"/>
          <w:sz w:val="20"/>
          <w:szCs w:val="20"/>
        </w:rPr>
        <w:t xml:space="preserve"> </w:t>
      </w:r>
      <w:r w:rsidRPr="00691A0E">
        <w:rPr>
          <w:rFonts w:ascii="Helvetica" w:hAnsi="Helvetica" w:cs="Helvetica"/>
          <w:sz w:val="20"/>
        </w:rPr>
        <w:t>Stapelbouw</w:t>
      </w:r>
      <w:r w:rsidRPr="00C44183">
        <w:rPr>
          <w:rFonts w:ascii="Helvetica" w:hAnsi="Helvetica" w:cs="Helvetica"/>
          <w:sz w:val="20"/>
          <w:szCs w:val="20"/>
        </w:rPr>
        <w:t xml:space="preserve">, waarin belanghebbende partijen op het gebied van deze BRL zijn vertegenwoordigd. Dit college begeleidt ook de uitvoering van de certificatie op basis van deze BRL en stelt deze zo nodig bij. Waar in deze BRL sprake is van “College van Deskundigen” of </w:t>
      </w:r>
      <w:proofErr w:type="spellStart"/>
      <w:r w:rsidRPr="00C44183">
        <w:rPr>
          <w:rFonts w:ascii="Helvetica" w:hAnsi="Helvetica" w:cs="Helvetica"/>
          <w:sz w:val="20"/>
          <w:szCs w:val="20"/>
        </w:rPr>
        <w:t>CvD</w:t>
      </w:r>
      <w:proofErr w:type="spellEnd"/>
      <w:r w:rsidRPr="00C44183">
        <w:rPr>
          <w:rFonts w:ascii="Helvetica" w:hAnsi="Helvetica" w:cs="Helvetica"/>
          <w:sz w:val="20"/>
          <w:szCs w:val="20"/>
        </w:rPr>
        <w:t xml:space="preserve"> is daarmee bovengenoemd college bedoeld</w:t>
      </w:r>
      <w:r w:rsidRPr="00FF6975">
        <w:rPr>
          <w:rFonts w:ascii="Helvetica" w:hAnsi="Helvetica" w:cs="Helvetica"/>
        </w:rPr>
        <w:t>.</w:t>
      </w:r>
    </w:p>
    <w:p w14:paraId="1D4C3589" w14:textId="77777777" w:rsidR="000B275B" w:rsidRDefault="000B275B" w:rsidP="000B275B">
      <w:pPr>
        <w:ind w:left="0"/>
        <w:rPr>
          <w:rFonts w:cs="Helvetica"/>
          <w:sz w:val="20"/>
          <w:szCs w:val="20"/>
        </w:rPr>
      </w:pPr>
    </w:p>
    <w:p w14:paraId="0FAE99B2" w14:textId="77777777" w:rsidR="000B275B" w:rsidRPr="00C44183" w:rsidRDefault="000B275B" w:rsidP="000B275B">
      <w:pPr>
        <w:ind w:left="0"/>
        <w:rPr>
          <w:rFonts w:cs="Helvetica"/>
          <w:sz w:val="20"/>
          <w:szCs w:val="20"/>
        </w:rPr>
      </w:pPr>
      <w:r w:rsidRPr="00C44183">
        <w:rPr>
          <w:rFonts w:cs="Helvetica"/>
          <w:sz w:val="20"/>
          <w:szCs w:val="20"/>
        </w:rPr>
        <w:t>Deze BRL zal worden gehanteerd door certificatie-instellingen, die hiervoor een licentieovereenkomst hebben met de Stichting KOMO, in samenhang met hun vastgelegde procedures voor certificatie. In deze BRL is vastgelegd aan welke eisen een aanvrager of houder van een KOMO-attest-met-productcertificaat moet voldoen en de wijze waarop de certificatie-instelling dit beoordeelt. In haar vastgelegde certificatie procedures is de werkwijze vastgelegd zoals die door de certificatie-instelling wordt gehanteerd bij de uitvoering van:</w:t>
      </w:r>
    </w:p>
    <w:p w14:paraId="384AFBBC" w14:textId="77777777" w:rsidR="000B275B" w:rsidRPr="00C44183" w:rsidRDefault="000B275B" w:rsidP="0095189C">
      <w:pPr>
        <w:pStyle w:val="Lijstalinea"/>
        <w:numPr>
          <w:ilvl w:val="0"/>
          <w:numId w:val="23"/>
        </w:numPr>
        <w:spacing w:before="0"/>
        <w:ind w:left="284" w:hanging="284"/>
        <w:rPr>
          <w:rFonts w:cs="Helvetica"/>
          <w:b/>
          <w:sz w:val="20"/>
          <w:szCs w:val="20"/>
        </w:rPr>
      </w:pPr>
      <w:r w:rsidRPr="00C44183">
        <w:rPr>
          <w:rFonts w:cs="Helvetica"/>
          <w:sz w:val="20"/>
          <w:szCs w:val="20"/>
        </w:rPr>
        <w:t>Het</w:t>
      </w:r>
      <w:r w:rsidRPr="00C44183">
        <w:rPr>
          <w:rFonts w:cs="Helvetica"/>
          <w:color w:val="FF0000"/>
          <w:sz w:val="20"/>
          <w:szCs w:val="20"/>
        </w:rPr>
        <w:t xml:space="preserve"> </w:t>
      </w:r>
      <w:r w:rsidRPr="00C44183">
        <w:rPr>
          <w:rFonts w:cs="Helvetica"/>
          <w:sz w:val="20"/>
          <w:szCs w:val="20"/>
        </w:rPr>
        <w:t>onderzoek voor de verlening en verlenging van een KOMO-attest-met-productcertificaat op basis van deze BRL</w:t>
      </w:r>
    </w:p>
    <w:p w14:paraId="2FA82C5F" w14:textId="77777777" w:rsidR="000B275B" w:rsidRDefault="000B275B" w:rsidP="0095189C">
      <w:pPr>
        <w:pStyle w:val="Lijstalinea"/>
        <w:numPr>
          <w:ilvl w:val="0"/>
          <w:numId w:val="23"/>
        </w:numPr>
        <w:spacing w:before="0"/>
        <w:ind w:left="284" w:hanging="284"/>
        <w:rPr>
          <w:rFonts w:cs="Helvetica"/>
          <w:sz w:val="20"/>
          <w:szCs w:val="20"/>
        </w:rPr>
      </w:pPr>
      <w:r w:rsidRPr="00C44183">
        <w:rPr>
          <w:rFonts w:cs="Helvetica"/>
          <w:sz w:val="20"/>
          <w:szCs w:val="20"/>
        </w:rPr>
        <w:t>De periodieke beoordelingen</w:t>
      </w:r>
      <w:r w:rsidRPr="00C44183">
        <w:rPr>
          <w:rFonts w:cs="Helvetica"/>
          <w:color w:val="FF0000"/>
          <w:sz w:val="20"/>
          <w:szCs w:val="20"/>
        </w:rPr>
        <w:t xml:space="preserve"> </w:t>
      </w:r>
      <w:r w:rsidRPr="00C44183">
        <w:rPr>
          <w:rFonts w:cs="Helvetica"/>
          <w:sz w:val="20"/>
          <w:szCs w:val="20"/>
        </w:rPr>
        <w:t>t.b.v. de instandhouding van een afgegeven KOMO-attest-met-productcertificaat op basis van deze BRL</w:t>
      </w:r>
    </w:p>
    <w:p w14:paraId="61BB0084" w14:textId="77777777" w:rsidR="000B275B" w:rsidRDefault="000B275B" w:rsidP="000B275B">
      <w:pPr>
        <w:spacing w:before="0"/>
        <w:ind w:left="0"/>
        <w:rPr>
          <w:rFonts w:cs="Helvetica"/>
          <w:sz w:val="20"/>
          <w:szCs w:val="20"/>
        </w:rPr>
      </w:pPr>
    </w:p>
    <w:p w14:paraId="5E0FB725" w14:textId="77777777" w:rsidR="000B275B" w:rsidRPr="00157E85" w:rsidRDefault="000B275B" w:rsidP="000B275B">
      <w:pPr>
        <w:ind w:left="0"/>
        <w:rPr>
          <w:rFonts w:cs="Helvetica"/>
          <w:sz w:val="20"/>
          <w:szCs w:val="20"/>
        </w:rPr>
      </w:pPr>
      <w:r w:rsidRPr="00157E85">
        <w:rPr>
          <w:rFonts w:cs="Helvetica"/>
          <w:sz w:val="20"/>
          <w:szCs w:val="20"/>
        </w:rPr>
        <w:t>De BRL 2120 is opgedeeld in 3 delen:</w:t>
      </w:r>
    </w:p>
    <w:p w14:paraId="1BF1F590" w14:textId="77777777" w:rsidR="000B275B" w:rsidRDefault="000B275B" w:rsidP="0095189C">
      <w:pPr>
        <w:pStyle w:val="Lijstalinea"/>
        <w:numPr>
          <w:ilvl w:val="0"/>
          <w:numId w:val="30"/>
        </w:numPr>
        <w:ind w:left="284" w:hanging="284"/>
        <w:rPr>
          <w:rFonts w:cs="Helvetica"/>
          <w:sz w:val="20"/>
          <w:szCs w:val="20"/>
        </w:rPr>
      </w:pPr>
      <w:r w:rsidRPr="009446D7">
        <w:rPr>
          <w:rFonts w:cs="Helvetica"/>
          <w:sz w:val="20"/>
          <w:szCs w:val="20"/>
        </w:rPr>
        <w:t>BRL 2120-00 – Algemeen deel</w:t>
      </w:r>
    </w:p>
    <w:p w14:paraId="2C66571A" w14:textId="77777777" w:rsidR="000B275B" w:rsidRDefault="000B275B" w:rsidP="0095189C">
      <w:pPr>
        <w:pStyle w:val="Lijstalinea"/>
        <w:numPr>
          <w:ilvl w:val="0"/>
          <w:numId w:val="30"/>
        </w:numPr>
        <w:ind w:left="284" w:hanging="284"/>
        <w:rPr>
          <w:rFonts w:cs="Helvetica"/>
          <w:sz w:val="20"/>
          <w:szCs w:val="20"/>
        </w:rPr>
      </w:pPr>
      <w:r w:rsidRPr="009446D7">
        <w:rPr>
          <w:rFonts w:cs="Helvetica"/>
          <w:sz w:val="20"/>
          <w:szCs w:val="20"/>
        </w:rPr>
        <w:t>BRL 2120-01 – Specifiek deel voor geprefabriceerde metselwerkwapening</w:t>
      </w:r>
    </w:p>
    <w:p w14:paraId="6D28465A" w14:textId="77777777" w:rsidR="000B275B" w:rsidRPr="009446D7" w:rsidRDefault="000B275B" w:rsidP="0095189C">
      <w:pPr>
        <w:pStyle w:val="Lijstalinea"/>
        <w:numPr>
          <w:ilvl w:val="0"/>
          <w:numId w:val="30"/>
        </w:numPr>
        <w:ind w:left="284" w:hanging="284"/>
        <w:rPr>
          <w:rFonts w:cs="Helvetica"/>
          <w:sz w:val="20"/>
          <w:szCs w:val="20"/>
        </w:rPr>
      </w:pPr>
      <w:r w:rsidRPr="009446D7">
        <w:rPr>
          <w:rFonts w:cs="Helvetica"/>
          <w:sz w:val="20"/>
          <w:szCs w:val="20"/>
        </w:rPr>
        <w:t>BRL 2120-02 – Specifiek deel voor renovatiespouwankers</w:t>
      </w:r>
    </w:p>
    <w:p w14:paraId="3D1FD698" w14:textId="77777777" w:rsidR="000B275B" w:rsidRPr="00157E85" w:rsidRDefault="000B275B" w:rsidP="000B275B">
      <w:pPr>
        <w:ind w:left="0"/>
        <w:rPr>
          <w:rFonts w:cs="Helvetica"/>
          <w:sz w:val="20"/>
          <w:szCs w:val="20"/>
        </w:rPr>
      </w:pPr>
    </w:p>
    <w:p w14:paraId="0855AF99" w14:textId="09784E47" w:rsidR="00447E6D" w:rsidRPr="003371D6" w:rsidRDefault="000B275B" w:rsidP="000B275B">
      <w:pPr>
        <w:ind w:left="0"/>
        <w:rPr>
          <w:rFonts w:cs="Helvetica"/>
          <w:b/>
          <w:sz w:val="30"/>
          <w:szCs w:val="30"/>
        </w:rPr>
      </w:pPr>
      <w:r w:rsidRPr="00157E85">
        <w:rPr>
          <w:rFonts w:cs="Helvetica"/>
          <w:sz w:val="20"/>
          <w:szCs w:val="20"/>
        </w:rPr>
        <w:t xml:space="preserve">Reden van wijziging is het toevoegen van metselwerkwapening op basis van EAD 170008-00-0604 en het toevoegen van renovatiespouwankers aan de scope van deze BRL. </w:t>
      </w:r>
      <w:r w:rsidR="003801FC" w:rsidRPr="003371D6">
        <w:rPr>
          <w:rFonts w:cs="Helvetica"/>
          <w:b/>
          <w:noProof/>
          <w:color w:val="FF0000"/>
        </w:rPr>
        <mc:AlternateContent>
          <mc:Choice Requires="wps">
            <w:drawing>
              <wp:anchor distT="0" distB="0" distL="114300" distR="114300" simplePos="0" relativeHeight="251640320" behindDoc="0" locked="0" layoutInCell="1" allowOverlap="1" wp14:anchorId="7EB483C5" wp14:editId="6E301247">
                <wp:simplePos x="0" y="0"/>
                <wp:positionH relativeFrom="margin">
                  <wp:posOffset>-36195</wp:posOffset>
                </wp:positionH>
                <wp:positionV relativeFrom="page">
                  <wp:posOffset>7110730</wp:posOffset>
                </wp:positionV>
                <wp:extent cx="6012000" cy="2880000"/>
                <wp:effectExtent l="0" t="0" r="27305" b="1587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000" cy="2880000"/>
                        </a:xfrm>
                        <a:prstGeom prst="rect">
                          <a:avLst/>
                        </a:prstGeom>
                        <a:solidFill>
                          <a:srgbClr val="FFFFFF"/>
                        </a:solidFill>
                        <a:ln w="9525">
                          <a:solidFill>
                            <a:srgbClr val="000000"/>
                          </a:solidFill>
                          <a:miter lim="800000"/>
                          <a:headEnd/>
                          <a:tailEnd/>
                        </a:ln>
                      </wps:spPr>
                      <wps:txbx>
                        <w:txbxContent>
                          <w:p w14:paraId="30CFF7D7" w14:textId="77777777" w:rsidR="000B275B" w:rsidRPr="002B0C01" w:rsidRDefault="000B275B" w:rsidP="000B275B">
                            <w:pPr>
                              <w:pStyle w:val="VasteGegevens"/>
                              <w:tabs>
                                <w:tab w:val="clear" w:pos="851"/>
                              </w:tabs>
                              <w:spacing w:line="220" w:lineRule="exact"/>
                              <w:ind w:left="0"/>
                              <w:rPr>
                                <w:rFonts w:cs="Arial"/>
                                <w:b/>
                                <w:sz w:val="20"/>
                                <w:szCs w:val="20"/>
                              </w:rPr>
                            </w:pPr>
                            <w:r w:rsidRPr="002B0C01">
                              <w:rPr>
                                <w:rFonts w:cs="Arial"/>
                                <w:b/>
                                <w:sz w:val="20"/>
                                <w:szCs w:val="20"/>
                              </w:rPr>
                              <w:t>Uitgever(s):</w:t>
                            </w:r>
                            <w:r>
                              <w:rPr>
                                <w:rFonts w:cs="Arial"/>
                                <w:b/>
                                <w:sz w:val="20"/>
                                <w:szCs w:val="20"/>
                              </w:rPr>
                              <w:t xml:space="preserve"> SKG-IKOB Certificatie B.V.</w:t>
                            </w:r>
                          </w:p>
                          <w:p w14:paraId="3563CEAB" w14:textId="77777777" w:rsidR="000B275B" w:rsidRDefault="000B275B" w:rsidP="000B275B">
                            <w:pPr>
                              <w:pStyle w:val="VasteGegevens"/>
                              <w:tabs>
                                <w:tab w:val="clear" w:pos="851"/>
                              </w:tabs>
                              <w:spacing w:line="220" w:lineRule="exact"/>
                              <w:ind w:left="0"/>
                              <w:rPr>
                                <w:rFonts w:cs="Arial"/>
                                <w:sz w:val="20"/>
                                <w:szCs w:val="20"/>
                              </w:rPr>
                            </w:pPr>
                            <w:r>
                              <w:rPr>
                                <w:rFonts w:cs="Arial"/>
                                <w:sz w:val="20"/>
                                <w:szCs w:val="20"/>
                              </w:rPr>
                              <w:t>Poppenbouwing 56</w:t>
                            </w:r>
                          </w:p>
                          <w:p w14:paraId="50FC4E9C" w14:textId="77777777" w:rsidR="000B275B" w:rsidRPr="002B0C01" w:rsidRDefault="000B275B" w:rsidP="000B275B">
                            <w:pPr>
                              <w:pStyle w:val="VasteGegevens"/>
                              <w:tabs>
                                <w:tab w:val="clear" w:pos="851"/>
                              </w:tabs>
                              <w:spacing w:line="220" w:lineRule="exact"/>
                              <w:ind w:left="0"/>
                              <w:rPr>
                                <w:rFonts w:cs="Arial"/>
                                <w:sz w:val="20"/>
                                <w:szCs w:val="20"/>
                              </w:rPr>
                            </w:pPr>
                            <w:r>
                              <w:rPr>
                                <w:rFonts w:cs="Arial"/>
                                <w:sz w:val="20"/>
                                <w:szCs w:val="20"/>
                              </w:rPr>
                              <w:t>4191 NZ Geldermalsen</w:t>
                            </w:r>
                          </w:p>
                          <w:p w14:paraId="7A60A45D" w14:textId="77777777" w:rsidR="000B275B" w:rsidRPr="002B0C01" w:rsidRDefault="000B275B" w:rsidP="000B275B">
                            <w:pPr>
                              <w:pStyle w:val="Kiwa-VasteGegevens"/>
                              <w:tabs>
                                <w:tab w:val="clear" w:pos="851"/>
                              </w:tabs>
                              <w:spacing w:before="240"/>
                              <w:ind w:left="0"/>
                              <w:rPr>
                                <w:rFonts w:ascii="Helvetica" w:hAnsi="Helvetica" w:cs="Arial"/>
                                <w:sz w:val="20"/>
                                <w:szCs w:val="20"/>
                              </w:rPr>
                            </w:pPr>
                            <w:r w:rsidRPr="002B0C01">
                              <w:rPr>
                                <w:rFonts w:ascii="Helvetica" w:hAnsi="Helvetica" w:cs="Arial"/>
                                <w:sz w:val="20"/>
                                <w:szCs w:val="20"/>
                              </w:rPr>
                              <w:t xml:space="preserve">Tel. </w:t>
                            </w:r>
                            <w:r>
                              <w:rPr>
                                <w:rFonts w:ascii="Helvetica" w:hAnsi="Helvetica" w:cs="Arial"/>
                                <w:sz w:val="20"/>
                                <w:szCs w:val="20"/>
                              </w:rPr>
                              <w:t>088-2440100</w:t>
                            </w:r>
                          </w:p>
                          <w:p w14:paraId="688E80FD" w14:textId="77777777" w:rsidR="000B275B" w:rsidRPr="002B0C01" w:rsidRDefault="00104689" w:rsidP="000B275B">
                            <w:pPr>
                              <w:pStyle w:val="Kiwa-VasteGegevens"/>
                              <w:tabs>
                                <w:tab w:val="clear" w:pos="851"/>
                              </w:tabs>
                              <w:ind w:left="0"/>
                              <w:rPr>
                                <w:rFonts w:ascii="Helvetica" w:hAnsi="Helvetica" w:cs="Arial"/>
                                <w:sz w:val="20"/>
                                <w:szCs w:val="20"/>
                              </w:rPr>
                            </w:pPr>
                            <w:hyperlink r:id="rId8" w:history="1">
                              <w:r w:rsidR="000B275B" w:rsidRPr="00F96BC9">
                                <w:rPr>
                                  <w:rStyle w:val="Hyperlink"/>
                                  <w:rFonts w:ascii="Helvetica" w:hAnsi="Helvetica" w:cs="Arial"/>
                                  <w:sz w:val="20"/>
                                  <w:szCs w:val="20"/>
                                </w:rPr>
                                <w:t>info@skgikob.nl</w:t>
                              </w:r>
                            </w:hyperlink>
                            <w:r w:rsidR="000B275B">
                              <w:rPr>
                                <w:rFonts w:ascii="Helvetica" w:hAnsi="Helvetica" w:cs="Arial"/>
                                <w:sz w:val="20"/>
                                <w:szCs w:val="20"/>
                              </w:rPr>
                              <w:t xml:space="preserve"> </w:t>
                            </w:r>
                          </w:p>
                          <w:p w14:paraId="3DF757D5" w14:textId="77777777" w:rsidR="000B275B" w:rsidRPr="002B0C01" w:rsidRDefault="00104689" w:rsidP="000B275B">
                            <w:pPr>
                              <w:pStyle w:val="Kiwa-VasteGegevens"/>
                              <w:tabs>
                                <w:tab w:val="clear" w:pos="851"/>
                              </w:tabs>
                              <w:ind w:left="0"/>
                              <w:rPr>
                                <w:rFonts w:ascii="Helvetica" w:hAnsi="Helvetica" w:cs="Arial"/>
                                <w:sz w:val="20"/>
                                <w:szCs w:val="20"/>
                              </w:rPr>
                            </w:pPr>
                            <w:hyperlink r:id="rId9" w:history="1">
                              <w:r w:rsidR="000B275B" w:rsidRPr="00F96BC9">
                                <w:rPr>
                                  <w:rStyle w:val="Hyperlink"/>
                                  <w:rFonts w:ascii="Helvetica" w:hAnsi="Helvetica" w:cs="Arial"/>
                                  <w:sz w:val="20"/>
                                  <w:szCs w:val="20"/>
                                </w:rPr>
                                <w:t>www.skgikob.nl</w:t>
                              </w:r>
                            </w:hyperlink>
                            <w:r w:rsidR="000B275B">
                              <w:rPr>
                                <w:rFonts w:ascii="Helvetica" w:hAnsi="Helvetica" w:cs="Arial"/>
                                <w:sz w:val="20"/>
                                <w:szCs w:val="20"/>
                              </w:rPr>
                              <w:t xml:space="preserve"> </w:t>
                            </w:r>
                          </w:p>
                          <w:p w14:paraId="54F14BC3" w14:textId="77777777" w:rsidR="000B275B" w:rsidRPr="002B0C01" w:rsidRDefault="000B275B" w:rsidP="000B275B">
                            <w:pPr>
                              <w:pStyle w:val="Kiwa-VasteGegevens"/>
                              <w:tabs>
                                <w:tab w:val="clear" w:pos="851"/>
                              </w:tabs>
                              <w:ind w:left="0"/>
                              <w:rPr>
                                <w:rFonts w:ascii="Helvetica" w:hAnsi="Helvetica" w:cs="Arial"/>
                                <w:sz w:val="20"/>
                                <w:szCs w:val="20"/>
                              </w:rPr>
                            </w:pPr>
                          </w:p>
                          <w:p w14:paraId="47F45952" w14:textId="77777777" w:rsidR="000B275B" w:rsidRPr="002B0C01" w:rsidRDefault="000B275B" w:rsidP="000B275B">
                            <w:pPr>
                              <w:ind w:left="0"/>
                              <w:rPr>
                                <w:rFonts w:cs="Arial"/>
                                <w:sz w:val="20"/>
                                <w:szCs w:val="20"/>
                              </w:rPr>
                            </w:pPr>
                            <w:r w:rsidRPr="002B0C01">
                              <w:rPr>
                                <w:rFonts w:cs="Arial"/>
                                <w:sz w:val="20"/>
                                <w:szCs w:val="20"/>
                              </w:rPr>
                              <w:t xml:space="preserve">© </w:t>
                            </w:r>
                            <w:r>
                              <w:rPr>
                                <w:rFonts w:cs="Arial"/>
                                <w:sz w:val="20"/>
                                <w:szCs w:val="20"/>
                              </w:rPr>
                              <w:t>2022</w:t>
                            </w:r>
                            <w:r w:rsidRPr="002B0C01">
                              <w:rPr>
                                <w:rFonts w:cs="Arial"/>
                                <w:sz w:val="20"/>
                                <w:szCs w:val="20"/>
                              </w:rPr>
                              <w:t xml:space="preserve"> </w:t>
                            </w:r>
                            <w:r>
                              <w:rPr>
                                <w:rFonts w:cs="Arial"/>
                                <w:sz w:val="20"/>
                                <w:szCs w:val="20"/>
                              </w:rPr>
                              <w:t>SKG-IKOB Certificatie B.V.</w:t>
                            </w:r>
                          </w:p>
                          <w:p w14:paraId="041384B2" w14:textId="77777777" w:rsidR="000B275B" w:rsidRPr="005E68CB" w:rsidRDefault="000B275B" w:rsidP="000B275B">
                            <w:pPr>
                              <w:ind w:left="0"/>
                              <w:rPr>
                                <w:rFonts w:cs="Arial"/>
                                <w:sz w:val="18"/>
                                <w:szCs w:val="18"/>
                              </w:rPr>
                            </w:pPr>
                            <w:r w:rsidRPr="006C2133">
                              <w:rPr>
                                <w:rFonts w:cs="Arial"/>
                                <w:sz w:val="18"/>
                                <w:szCs w:val="18"/>
                              </w:rPr>
                              <w:t xml:space="preserve">Alle rechten voorbehouden. Niets uit deze uitgave mag worden verveelvoudigd, opgeslagen in een geautomatiseerd </w:t>
                            </w:r>
                            <w:r w:rsidRPr="003173EB">
                              <w:rPr>
                                <w:rFonts w:cs="Arial"/>
                                <w:sz w:val="18"/>
                                <w:szCs w:val="18"/>
                              </w:rPr>
                              <w:t xml:space="preserve">gegevensbestand, of openbaar gemaakt, in enige vorm of op enige wijze, hetzij elektronisch, mechanisch, door fotokopieën, opnamen, of enig andere manier, zonder voorafgaande schriftelijke toestemming van de uitgever. Onverminderd de aanvaarding van deze </w:t>
                            </w:r>
                            <w:r w:rsidRPr="00FE39B0">
                              <w:rPr>
                                <w:rFonts w:cs="Arial"/>
                                <w:sz w:val="18"/>
                                <w:szCs w:val="18"/>
                              </w:rPr>
                              <w:t>b</w:t>
                            </w:r>
                            <w:r w:rsidRPr="003173EB">
                              <w:rPr>
                                <w:rFonts w:cs="Arial"/>
                                <w:sz w:val="18"/>
                                <w:szCs w:val="18"/>
                              </w:rPr>
                              <w:t xml:space="preserve">eoordelingsrichtlijn door de </w:t>
                            </w:r>
                            <w:r>
                              <w:rPr>
                                <w:rFonts w:cs="Arial"/>
                                <w:sz w:val="18"/>
                                <w:szCs w:val="18"/>
                              </w:rPr>
                              <w:t xml:space="preserve">KOMO Kwaliteits- en Toetsingscommissie </w:t>
                            </w:r>
                            <w:r w:rsidRPr="003173EB">
                              <w:rPr>
                                <w:rFonts w:cs="Arial"/>
                                <w:sz w:val="18"/>
                                <w:szCs w:val="18"/>
                              </w:rPr>
                              <w:t xml:space="preserve">berusten alle rechten bij </w:t>
                            </w:r>
                            <w:r>
                              <w:rPr>
                                <w:rFonts w:cs="Arial"/>
                                <w:sz w:val="18"/>
                                <w:szCs w:val="18"/>
                              </w:rPr>
                              <w:t>SKG-IKOB Certificatie B.V.</w:t>
                            </w:r>
                            <w:r w:rsidRPr="003173EB">
                              <w:rPr>
                                <w:rFonts w:cs="Arial"/>
                                <w:sz w:val="18"/>
                                <w:szCs w:val="18"/>
                              </w:rPr>
                              <w:t xml:space="preserve">. Het gebruik </w:t>
                            </w:r>
                            <w:r w:rsidRPr="00AE7139">
                              <w:rPr>
                                <w:rFonts w:cs="Arial"/>
                                <w:sz w:val="18"/>
                                <w:szCs w:val="18"/>
                              </w:rPr>
                              <w:t xml:space="preserve">van </w:t>
                            </w:r>
                            <w:r>
                              <w:rPr>
                                <w:rFonts w:cs="Arial"/>
                                <w:sz w:val="18"/>
                                <w:szCs w:val="18"/>
                              </w:rPr>
                              <w:t>het wijzigingsblad</w:t>
                            </w:r>
                            <w:r w:rsidRPr="003173EB">
                              <w:rPr>
                                <w:rFonts w:cs="Arial"/>
                                <w:sz w:val="18"/>
                                <w:szCs w:val="18"/>
                              </w:rPr>
                              <w:t xml:space="preserve"> door derden, voor welk doel dan ook, is uitsluitend toegestaan nadat een schriftelijke overeenkomst met </w:t>
                            </w:r>
                            <w:r>
                              <w:rPr>
                                <w:rFonts w:cs="Arial"/>
                                <w:sz w:val="18"/>
                                <w:szCs w:val="18"/>
                              </w:rPr>
                              <w:t>SKG-IKOB Certificatie B.V.</w:t>
                            </w:r>
                            <w:r w:rsidRPr="003173EB">
                              <w:rPr>
                                <w:rFonts w:cs="Arial"/>
                                <w:sz w:val="18"/>
                                <w:szCs w:val="18"/>
                              </w:rPr>
                              <w:t xml:space="preserve"> is gesloten waarin het gebruiksrecht is geregeld.</w:t>
                            </w:r>
                          </w:p>
                          <w:p w14:paraId="2418524E" w14:textId="4441F139" w:rsidR="00C44183" w:rsidRPr="005E68CB" w:rsidRDefault="00C44183" w:rsidP="003801FC">
                            <w:pPr>
                              <w:ind w:left="0"/>
                              <w:rPr>
                                <w:rFonts w:cs="Arial"/>
                                <w:sz w:val="18"/>
                                <w:szCs w:val="18"/>
                              </w:rPr>
                            </w:pP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B483C5" id="_x0000_s1028" type="#_x0000_t202" style="position:absolute;left:0;text-align:left;margin-left:-2.85pt;margin-top:559.9pt;width:473.4pt;height:226.7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">
                <v:textbox inset="1mm,1mm,1mm,1mm">
                  <w:txbxContent>
                    <w:p w14:paraId="30CFF7D7" w14:textId="77777777" w:rsidR="000B275B" w:rsidRPr="002B0C01" w:rsidRDefault="000B275B" w:rsidP="000B275B">
                      <w:pPr>
                        <w:pStyle w:val="VasteGegevens"/>
                        <w:tabs>
                          <w:tab w:val="clear" w:pos="851"/>
                        </w:tabs>
                        <w:spacing w:line="220" w:lineRule="exact"/>
                        <w:ind w:left="0"/>
                        <w:rPr>
                          <w:rFonts w:cs="Arial"/>
                          <w:b/>
                          <w:sz w:val="20"/>
                          <w:szCs w:val="20"/>
                        </w:rPr>
                      </w:pPr>
                      <w:r w:rsidRPr="002B0C01">
                        <w:rPr>
                          <w:rFonts w:cs="Arial"/>
                          <w:b/>
                          <w:sz w:val="20"/>
                          <w:szCs w:val="20"/>
                        </w:rPr>
                        <w:t>Uitgever(s):</w:t>
                      </w:r>
                      <w:r>
                        <w:rPr>
                          <w:rFonts w:cs="Arial"/>
                          <w:b/>
                          <w:sz w:val="20"/>
                          <w:szCs w:val="20"/>
                        </w:rPr>
                        <w:t xml:space="preserve"> SKG-IKOB Certificatie B.V.</w:t>
                      </w:r>
                    </w:p>
                    <w:p w14:paraId="3563CEAB" w14:textId="77777777" w:rsidR="000B275B" w:rsidRDefault="000B275B" w:rsidP="000B275B">
                      <w:pPr>
                        <w:pStyle w:val="VasteGegevens"/>
                        <w:tabs>
                          <w:tab w:val="clear" w:pos="851"/>
                        </w:tabs>
                        <w:spacing w:line="220" w:lineRule="exact"/>
                        <w:ind w:left="0"/>
                        <w:rPr>
                          <w:rFonts w:cs="Arial"/>
                          <w:sz w:val="20"/>
                          <w:szCs w:val="20"/>
                        </w:rPr>
                      </w:pPr>
                      <w:r>
                        <w:rPr>
                          <w:rFonts w:cs="Arial"/>
                          <w:sz w:val="20"/>
                          <w:szCs w:val="20"/>
                        </w:rPr>
                        <w:t>Poppenbouwing 56</w:t>
                      </w:r>
                    </w:p>
                    <w:p w14:paraId="50FC4E9C" w14:textId="77777777" w:rsidR="000B275B" w:rsidRPr="002B0C01" w:rsidRDefault="000B275B" w:rsidP="000B275B">
                      <w:pPr>
                        <w:pStyle w:val="VasteGegevens"/>
                        <w:tabs>
                          <w:tab w:val="clear" w:pos="851"/>
                        </w:tabs>
                        <w:spacing w:line="220" w:lineRule="exact"/>
                        <w:ind w:left="0"/>
                        <w:rPr>
                          <w:rFonts w:cs="Arial"/>
                          <w:sz w:val="20"/>
                          <w:szCs w:val="20"/>
                        </w:rPr>
                      </w:pPr>
                      <w:r>
                        <w:rPr>
                          <w:rFonts w:cs="Arial"/>
                          <w:sz w:val="20"/>
                          <w:szCs w:val="20"/>
                        </w:rPr>
                        <w:t>4191 NZ Geldermalsen</w:t>
                      </w:r>
                    </w:p>
                    <w:p w14:paraId="7A60A45D" w14:textId="77777777" w:rsidR="000B275B" w:rsidRPr="002B0C01" w:rsidRDefault="000B275B" w:rsidP="000B275B">
                      <w:pPr>
                        <w:pStyle w:val="Kiwa-VasteGegevens"/>
                        <w:tabs>
                          <w:tab w:val="clear" w:pos="851"/>
                        </w:tabs>
                        <w:spacing w:before="240"/>
                        <w:ind w:left="0"/>
                        <w:rPr>
                          <w:rFonts w:ascii="Helvetica" w:hAnsi="Helvetica" w:cs="Arial"/>
                          <w:sz w:val="20"/>
                          <w:szCs w:val="20"/>
                        </w:rPr>
                      </w:pPr>
                      <w:r w:rsidRPr="002B0C01">
                        <w:rPr>
                          <w:rFonts w:ascii="Helvetica" w:hAnsi="Helvetica" w:cs="Arial"/>
                          <w:sz w:val="20"/>
                          <w:szCs w:val="20"/>
                        </w:rPr>
                        <w:t xml:space="preserve">Tel. </w:t>
                      </w:r>
                      <w:r>
                        <w:rPr>
                          <w:rFonts w:ascii="Helvetica" w:hAnsi="Helvetica" w:cs="Arial"/>
                          <w:sz w:val="20"/>
                          <w:szCs w:val="20"/>
                        </w:rPr>
                        <w:t>088-2440100</w:t>
                      </w:r>
                    </w:p>
                    <w:p w14:paraId="688E80FD" w14:textId="77777777" w:rsidR="000B275B" w:rsidRPr="002B0C01" w:rsidRDefault="00104689" w:rsidP="000B275B">
                      <w:pPr>
                        <w:pStyle w:val="Kiwa-VasteGegevens"/>
                        <w:tabs>
                          <w:tab w:val="clear" w:pos="851"/>
                        </w:tabs>
                        <w:ind w:left="0"/>
                        <w:rPr>
                          <w:rFonts w:ascii="Helvetica" w:hAnsi="Helvetica" w:cs="Arial"/>
                          <w:sz w:val="20"/>
                          <w:szCs w:val="20"/>
                        </w:rPr>
                      </w:pPr>
                      <w:hyperlink r:id="rId10" w:history="1">
                        <w:r w:rsidR="000B275B" w:rsidRPr="00F96BC9">
                          <w:rPr>
                            <w:rStyle w:val="Hyperlink"/>
                            <w:rFonts w:ascii="Helvetica" w:hAnsi="Helvetica" w:cs="Arial"/>
                            <w:sz w:val="20"/>
                            <w:szCs w:val="20"/>
                          </w:rPr>
                          <w:t>info@skgikob.nl</w:t>
                        </w:r>
                      </w:hyperlink>
                      <w:r w:rsidR="000B275B">
                        <w:rPr>
                          <w:rFonts w:ascii="Helvetica" w:hAnsi="Helvetica" w:cs="Arial"/>
                          <w:sz w:val="20"/>
                          <w:szCs w:val="20"/>
                        </w:rPr>
                        <w:t xml:space="preserve"> </w:t>
                      </w:r>
                    </w:p>
                    <w:p w14:paraId="3DF757D5" w14:textId="77777777" w:rsidR="000B275B" w:rsidRPr="002B0C01" w:rsidRDefault="00104689" w:rsidP="000B275B">
                      <w:pPr>
                        <w:pStyle w:val="Kiwa-VasteGegevens"/>
                        <w:tabs>
                          <w:tab w:val="clear" w:pos="851"/>
                        </w:tabs>
                        <w:ind w:left="0"/>
                        <w:rPr>
                          <w:rFonts w:ascii="Helvetica" w:hAnsi="Helvetica" w:cs="Arial"/>
                          <w:sz w:val="20"/>
                          <w:szCs w:val="20"/>
                        </w:rPr>
                      </w:pPr>
                      <w:hyperlink r:id="rId11" w:history="1">
                        <w:r w:rsidR="000B275B" w:rsidRPr="00F96BC9">
                          <w:rPr>
                            <w:rStyle w:val="Hyperlink"/>
                            <w:rFonts w:ascii="Helvetica" w:hAnsi="Helvetica" w:cs="Arial"/>
                            <w:sz w:val="20"/>
                            <w:szCs w:val="20"/>
                          </w:rPr>
                          <w:t>www.skgikob.nl</w:t>
                        </w:r>
                      </w:hyperlink>
                      <w:r w:rsidR="000B275B">
                        <w:rPr>
                          <w:rFonts w:ascii="Helvetica" w:hAnsi="Helvetica" w:cs="Arial"/>
                          <w:sz w:val="20"/>
                          <w:szCs w:val="20"/>
                        </w:rPr>
                        <w:t xml:space="preserve"> </w:t>
                      </w:r>
                    </w:p>
                    <w:p w14:paraId="54F14BC3" w14:textId="77777777" w:rsidR="000B275B" w:rsidRPr="002B0C01" w:rsidRDefault="000B275B" w:rsidP="000B275B">
                      <w:pPr>
                        <w:pStyle w:val="Kiwa-VasteGegevens"/>
                        <w:tabs>
                          <w:tab w:val="clear" w:pos="851"/>
                        </w:tabs>
                        <w:ind w:left="0"/>
                        <w:rPr>
                          <w:rFonts w:ascii="Helvetica" w:hAnsi="Helvetica" w:cs="Arial"/>
                          <w:sz w:val="20"/>
                          <w:szCs w:val="20"/>
                        </w:rPr>
                      </w:pPr>
                    </w:p>
                    <w:p w14:paraId="47F45952" w14:textId="77777777" w:rsidR="000B275B" w:rsidRPr="002B0C01" w:rsidRDefault="000B275B" w:rsidP="000B275B">
                      <w:pPr>
                        <w:ind w:left="0"/>
                        <w:rPr>
                          <w:rFonts w:cs="Arial"/>
                          <w:sz w:val="20"/>
                          <w:szCs w:val="20"/>
                        </w:rPr>
                      </w:pPr>
                      <w:r w:rsidRPr="002B0C01">
                        <w:rPr>
                          <w:rFonts w:cs="Arial"/>
                          <w:sz w:val="20"/>
                          <w:szCs w:val="20"/>
                        </w:rPr>
                        <w:t xml:space="preserve">© </w:t>
                      </w:r>
                      <w:r>
                        <w:rPr>
                          <w:rFonts w:cs="Arial"/>
                          <w:sz w:val="20"/>
                          <w:szCs w:val="20"/>
                        </w:rPr>
                        <w:t>2022</w:t>
                      </w:r>
                      <w:r w:rsidRPr="002B0C01">
                        <w:rPr>
                          <w:rFonts w:cs="Arial"/>
                          <w:sz w:val="20"/>
                          <w:szCs w:val="20"/>
                        </w:rPr>
                        <w:t xml:space="preserve"> </w:t>
                      </w:r>
                      <w:r>
                        <w:rPr>
                          <w:rFonts w:cs="Arial"/>
                          <w:sz w:val="20"/>
                          <w:szCs w:val="20"/>
                        </w:rPr>
                        <w:t>SKG-IKOB Certificatie B.V.</w:t>
                      </w:r>
                    </w:p>
                    <w:p w14:paraId="041384B2" w14:textId="77777777" w:rsidR="000B275B" w:rsidRPr="005E68CB" w:rsidRDefault="000B275B" w:rsidP="000B275B">
                      <w:pPr>
                        <w:ind w:left="0"/>
                        <w:rPr>
                          <w:rFonts w:cs="Arial"/>
                          <w:sz w:val="18"/>
                          <w:szCs w:val="18"/>
                        </w:rPr>
                      </w:pPr>
                      <w:r w:rsidRPr="006C2133">
                        <w:rPr>
                          <w:rFonts w:cs="Arial"/>
                          <w:sz w:val="18"/>
                          <w:szCs w:val="18"/>
                        </w:rPr>
                        <w:t xml:space="preserve">Alle rechten voorbehouden. Niets uit deze uitgave mag worden verveelvoudigd, opgeslagen in een geautomatiseerd </w:t>
                      </w:r>
                      <w:r w:rsidRPr="003173EB">
                        <w:rPr>
                          <w:rFonts w:cs="Arial"/>
                          <w:sz w:val="18"/>
                          <w:szCs w:val="18"/>
                        </w:rPr>
                        <w:t xml:space="preserve">gegevensbestand, of openbaar gemaakt, in enige vorm of op enige wijze, hetzij elektronisch, mechanisch, door fotokopieën, opnamen, of enig andere manier, zonder voorafgaande schriftelijke toestemming van de uitgever. Onverminderd de aanvaarding van deze </w:t>
                      </w:r>
                      <w:r w:rsidRPr="00FE39B0">
                        <w:rPr>
                          <w:rFonts w:cs="Arial"/>
                          <w:sz w:val="18"/>
                          <w:szCs w:val="18"/>
                        </w:rPr>
                        <w:t>b</w:t>
                      </w:r>
                      <w:r w:rsidRPr="003173EB">
                        <w:rPr>
                          <w:rFonts w:cs="Arial"/>
                          <w:sz w:val="18"/>
                          <w:szCs w:val="18"/>
                        </w:rPr>
                        <w:t xml:space="preserve">eoordelingsrichtlijn door de </w:t>
                      </w:r>
                      <w:r>
                        <w:rPr>
                          <w:rFonts w:cs="Arial"/>
                          <w:sz w:val="18"/>
                          <w:szCs w:val="18"/>
                        </w:rPr>
                        <w:t xml:space="preserve">KOMO Kwaliteits- en Toetsingscommissie </w:t>
                      </w:r>
                      <w:r w:rsidRPr="003173EB">
                        <w:rPr>
                          <w:rFonts w:cs="Arial"/>
                          <w:sz w:val="18"/>
                          <w:szCs w:val="18"/>
                        </w:rPr>
                        <w:t xml:space="preserve">berusten alle rechten bij </w:t>
                      </w:r>
                      <w:r>
                        <w:rPr>
                          <w:rFonts w:cs="Arial"/>
                          <w:sz w:val="18"/>
                          <w:szCs w:val="18"/>
                        </w:rPr>
                        <w:t>SKG-IKOB Certificatie B.V.</w:t>
                      </w:r>
                      <w:r w:rsidRPr="003173EB">
                        <w:rPr>
                          <w:rFonts w:cs="Arial"/>
                          <w:sz w:val="18"/>
                          <w:szCs w:val="18"/>
                        </w:rPr>
                        <w:t xml:space="preserve">. Het gebruik </w:t>
                      </w:r>
                      <w:r w:rsidRPr="00AE7139">
                        <w:rPr>
                          <w:rFonts w:cs="Arial"/>
                          <w:sz w:val="18"/>
                          <w:szCs w:val="18"/>
                        </w:rPr>
                        <w:t xml:space="preserve">van </w:t>
                      </w:r>
                      <w:r>
                        <w:rPr>
                          <w:rFonts w:cs="Arial"/>
                          <w:sz w:val="18"/>
                          <w:szCs w:val="18"/>
                        </w:rPr>
                        <w:t>het wijzigingsblad</w:t>
                      </w:r>
                      <w:r w:rsidRPr="003173EB">
                        <w:rPr>
                          <w:rFonts w:cs="Arial"/>
                          <w:sz w:val="18"/>
                          <w:szCs w:val="18"/>
                        </w:rPr>
                        <w:t xml:space="preserve"> door derden, voor welk doel dan ook, is uitsluitend toegestaan nadat een schriftelijke overeenkomst met </w:t>
                      </w:r>
                      <w:r>
                        <w:rPr>
                          <w:rFonts w:cs="Arial"/>
                          <w:sz w:val="18"/>
                          <w:szCs w:val="18"/>
                        </w:rPr>
                        <w:t>SKG-IKOB Certificatie B.V.</w:t>
                      </w:r>
                      <w:r w:rsidRPr="003173EB">
                        <w:rPr>
                          <w:rFonts w:cs="Arial"/>
                          <w:sz w:val="18"/>
                          <w:szCs w:val="18"/>
                        </w:rPr>
                        <w:t xml:space="preserve"> is gesloten waarin het gebruiksrecht is geregeld.</w:t>
                      </w:r>
                    </w:p>
                    <w:p w14:paraId="2418524E" w14:textId="4441F139" w:rsidR="00C44183" w:rsidRPr="005E68CB" w:rsidRDefault="00C44183" w:rsidP="003801FC">
                      <w:pPr>
                        <w:ind w:left="0"/>
                        <w:rPr>
                          <w:rFonts w:cs="Arial"/>
                          <w:sz w:val="18"/>
                          <w:szCs w:val="18"/>
                        </w:rPr>
                      </w:pPr>
                    </w:p>
                  </w:txbxContent>
                </v:textbox>
                <w10:wrap anchorx="margin" anchory="page"/>
              </v:shape>
            </w:pict>
          </mc:Fallback>
        </mc:AlternateContent>
      </w:r>
      <w:r w:rsidR="00DA1C93" w:rsidRPr="003371D6">
        <w:rPr>
          <w:rFonts w:cs="Helvetica"/>
          <w:b/>
          <w:sz w:val="24"/>
          <w:szCs w:val="24"/>
        </w:rPr>
        <w:br w:type="page"/>
      </w:r>
      <w:bookmarkEnd w:id="5"/>
    </w:p>
    <w:sdt>
      <w:sdtPr>
        <w:rPr>
          <w:rFonts w:ascii="Helvetica" w:hAnsi="Helvetica" w:cs="Helvetica"/>
          <w:b w:val="0"/>
          <w:bCs w:val="0"/>
          <w:color w:val="auto"/>
          <w:sz w:val="20"/>
          <w:szCs w:val="20"/>
          <w:lang w:eastAsia="nl-NL"/>
        </w:rPr>
        <w:id w:val="-611981960"/>
        <w:docPartObj>
          <w:docPartGallery w:val="Table of Contents"/>
          <w:docPartUnique/>
        </w:docPartObj>
      </w:sdtPr>
      <w:sdtEndPr>
        <w:rPr>
          <w:color w:val="000000" w:themeColor="text1"/>
        </w:rPr>
      </w:sdtEndPr>
      <w:sdtContent>
        <w:p w14:paraId="25131686" w14:textId="77777777" w:rsidR="00104689" w:rsidRDefault="00890E36" w:rsidP="007B6FEB">
          <w:pPr>
            <w:pStyle w:val="Kopvaninhoudsopgave"/>
            <w:numPr>
              <w:ilvl w:val="0"/>
              <w:numId w:val="0"/>
            </w:numPr>
            <w:ind w:left="567" w:hanging="567"/>
            <w:rPr>
              <w:noProof/>
            </w:rPr>
          </w:pPr>
          <w:r w:rsidRPr="00A11E3E">
            <w:rPr>
              <w:rFonts w:ascii="Helvetica" w:hAnsi="Helvetica" w:cs="Helvetica"/>
              <w:color w:val="auto"/>
              <w:sz w:val="24"/>
              <w:szCs w:val="24"/>
            </w:rPr>
            <w:t>Inhoudsopgave</w:t>
          </w:r>
          <w:r w:rsidRPr="00C44183">
            <w:rPr>
              <w:rFonts w:ascii="Helvetica" w:hAnsi="Helvetica" w:cs="Helvetica"/>
              <w:color w:val="auto"/>
              <w:sz w:val="20"/>
              <w:szCs w:val="20"/>
            </w:rPr>
            <w:fldChar w:fldCharType="begin"/>
          </w:r>
          <w:r w:rsidRPr="00C44183">
            <w:rPr>
              <w:rFonts w:ascii="Helvetica" w:hAnsi="Helvetica" w:cs="Helvetica"/>
              <w:color w:val="auto"/>
              <w:sz w:val="20"/>
              <w:szCs w:val="20"/>
            </w:rPr>
            <w:instrText xml:space="preserve"> TOC \o "1-3" \h \z \u </w:instrText>
          </w:r>
          <w:r w:rsidRPr="00C44183">
            <w:rPr>
              <w:rFonts w:ascii="Helvetica" w:hAnsi="Helvetica" w:cs="Helvetica"/>
              <w:color w:val="auto"/>
              <w:sz w:val="20"/>
              <w:szCs w:val="20"/>
            </w:rPr>
            <w:fldChar w:fldCharType="separate"/>
          </w:r>
        </w:p>
        <w:p w14:paraId="6853DB5C" w14:textId="0B2F152E" w:rsidR="00104689" w:rsidRDefault="00104689">
          <w:pPr>
            <w:pStyle w:val="Inhopg1"/>
            <w:rPr>
              <w:rFonts w:asciiTheme="minorHAnsi" w:eastAsiaTheme="minorEastAsia" w:hAnsiTheme="minorHAnsi" w:cstheme="minorBidi"/>
              <w:color w:val="auto"/>
              <w:sz w:val="22"/>
            </w:rPr>
          </w:pPr>
          <w:hyperlink w:anchor="_Toc116295686" w:history="1">
            <w:r w:rsidRPr="00734FA7">
              <w:rPr>
                <w:rStyle w:val="Hyperlink"/>
                <w:rFonts w:cs="Helvetica"/>
              </w:rPr>
              <w:t>Voorwoord</w:t>
            </w:r>
            <w:r>
              <w:rPr>
                <w:webHidden/>
              </w:rPr>
              <w:tab/>
            </w:r>
            <w:r>
              <w:rPr>
                <w:webHidden/>
              </w:rPr>
              <w:fldChar w:fldCharType="begin"/>
            </w:r>
            <w:r>
              <w:rPr>
                <w:webHidden/>
              </w:rPr>
              <w:instrText xml:space="preserve"> PAGEREF _Toc116295686 \h </w:instrText>
            </w:r>
            <w:r>
              <w:rPr>
                <w:webHidden/>
              </w:rPr>
            </w:r>
            <w:r>
              <w:rPr>
                <w:webHidden/>
              </w:rPr>
              <w:fldChar w:fldCharType="separate"/>
            </w:r>
            <w:r>
              <w:rPr>
                <w:webHidden/>
              </w:rPr>
              <w:t>2</w:t>
            </w:r>
            <w:r>
              <w:rPr>
                <w:webHidden/>
              </w:rPr>
              <w:fldChar w:fldCharType="end"/>
            </w:r>
          </w:hyperlink>
        </w:p>
        <w:p w14:paraId="7413399A" w14:textId="11C94A2D" w:rsidR="00104689" w:rsidRDefault="00104689">
          <w:pPr>
            <w:pStyle w:val="Inhopg1"/>
            <w:rPr>
              <w:rFonts w:asciiTheme="minorHAnsi" w:eastAsiaTheme="minorEastAsia" w:hAnsiTheme="minorHAnsi" w:cstheme="minorBidi"/>
              <w:color w:val="auto"/>
              <w:sz w:val="22"/>
            </w:rPr>
          </w:pPr>
          <w:hyperlink w:anchor="_Toc116295687" w:history="1">
            <w:r w:rsidRPr="00734FA7">
              <w:rPr>
                <w:rStyle w:val="Hyperlink"/>
                <w:rFonts w:cs="Helvetica"/>
              </w:rPr>
              <w:t>1.</w:t>
            </w:r>
            <w:r>
              <w:rPr>
                <w:rFonts w:asciiTheme="minorHAnsi" w:eastAsiaTheme="minorEastAsia" w:hAnsiTheme="minorHAnsi" w:cstheme="minorBidi"/>
                <w:color w:val="auto"/>
                <w:sz w:val="22"/>
              </w:rPr>
              <w:tab/>
            </w:r>
            <w:r w:rsidRPr="00734FA7">
              <w:rPr>
                <w:rStyle w:val="Hyperlink"/>
                <w:rFonts w:cs="Helvetica"/>
              </w:rPr>
              <w:t>Inleiding, algemene bepalingen en algemene eisen</w:t>
            </w:r>
            <w:r>
              <w:rPr>
                <w:webHidden/>
              </w:rPr>
              <w:tab/>
            </w:r>
            <w:r>
              <w:rPr>
                <w:webHidden/>
              </w:rPr>
              <w:fldChar w:fldCharType="begin"/>
            </w:r>
            <w:r>
              <w:rPr>
                <w:webHidden/>
              </w:rPr>
              <w:instrText xml:space="preserve"> PAGEREF _Toc116295687 \h </w:instrText>
            </w:r>
            <w:r>
              <w:rPr>
                <w:webHidden/>
              </w:rPr>
            </w:r>
            <w:r>
              <w:rPr>
                <w:webHidden/>
              </w:rPr>
              <w:fldChar w:fldCharType="separate"/>
            </w:r>
            <w:r>
              <w:rPr>
                <w:webHidden/>
              </w:rPr>
              <w:t>4</w:t>
            </w:r>
            <w:r>
              <w:rPr>
                <w:webHidden/>
              </w:rPr>
              <w:fldChar w:fldCharType="end"/>
            </w:r>
          </w:hyperlink>
        </w:p>
        <w:p w14:paraId="2095B957" w14:textId="1F6D0D19" w:rsidR="00104689" w:rsidRDefault="00104689">
          <w:pPr>
            <w:pStyle w:val="Inhopg2"/>
            <w:rPr>
              <w:rFonts w:asciiTheme="minorHAnsi" w:eastAsiaTheme="minorEastAsia" w:hAnsiTheme="minorHAnsi" w:cstheme="minorBidi"/>
              <w:color w:val="auto"/>
              <w:sz w:val="22"/>
            </w:rPr>
          </w:pPr>
          <w:hyperlink w:anchor="_Toc116295688" w:history="1">
            <w:r w:rsidRPr="00734FA7">
              <w:rPr>
                <w:rStyle w:val="Hyperlink"/>
                <w:rFonts w:cs="Helvetica"/>
              </w:rPr>
              <w:t>1.1</w:t>
            </w:r>
            <w:r>
              <w:rPr>
                <w:rFonts w:asciiTheme="minorHAnsi" w:eastAsiaTheme="minorEastAsia" w:hAnsiTheme="minorHAnsi" w:cstheme="minorBidi"/>
                <w:color w:val="auto"/>
                <w:sz w:val="22"/>
              </w:rPr>
              <w:tab/>
            </w:r>
            <w:r w:rsidRPr="00734FA7">
              <w:rPr>
                <w:rStyle w:val="Hyperlink"/>
                <w:rFonts w:cs="Helvetica"/>
              </w:rPr>
              <w:t>Inleiding</w:t>
            </w:r>
            <w:r>
              <w:rPr>
                <w:webHidden/>
              </w:rPr>
              <w:tab/>
            </w:r>
            <w:r>
              <w:rPr>
                <w:webHidden/>
              </w:rPr>
              <w:fldChar w:fldCharType="begin"/>
            </w:r>
            <w:r>
              <w:rPr>
                <w:webHidden/>
              </w:rPr>
              <w:instrText xml:space="preserve"> PAGEREF _Toc116295688 \h </w:instrText>
            </w:r>
            <w:r>
              <w:rPr>
                <w:webHidden/>
              </w:rPr>
            </w:r>
            <w:r>
              <w:rPr>
                <w:webHidden/>
              </w:rPr>
              <w:fldChar w:fldCharType="separate"/>
            </w:r>
            <w:r>
              <w:rPr>
                <w:webHidden/>
              </w:rPr>
              <w:t>4</w:t>
            </w:r>
            <w:r>
              <w:rPr>
                <w:webHidden/>
              </w:rPr>
              <w:fldChar w:fldCharType="end"/>
            </w:r>
          </w:hyperlink>
        </w:p>
        <w:p w14:paraId="2AF403C4" w14:textId="1A778994" w:rsidR="00104689" w:rsidRDefault="00104689">
          <w:pPr>
            <w:pStyle w:val="Inhopg2"/>
            <w:rPr>
              <w:rFonts w:asciiTheme="minorHAnsi" w:eastAsiaTheme="minorEastAsia" w:hAnsiTheme="minorHAnsi" w:cstheme="minorBidi"/>
              <w:color w:val="auto"/>
              <w:sz w:val="22"/>
            </w:rPr>
          </w:pPr>
          <w:hyperlink w:anchor="_Toc116295689" w:history="1">
            <w:r w:rsidRPr="00734FA7">
              <w:rPr>
                <w:rStyle w:val="Hyperlink"/>
                <w:rFonts w:cs="Helvetica"/>
              </w:rPr>
              <w:t>1.2</w:t>
            </w:r>
            <w:r>
              <w:rPr>
                <w:rFonts w:asciiTheme="minorHAnsi" w:eastAsiaTheme="minorEastAsia" w:hAnsiTheme="minorHAnsi" w:cstheme="minorBidi"/>
                <w:color w:val="auto"/>
                <w:sz w:val="22"/>
              </w:rPr>
              <w:tab/>
            </w:r>
            <w:r w:rsidRPr="00734FA7">
              <w:rPr>
                <w:rStyle w:val="Hyperlink"/>
                <w:rFonts w:cs="Helvetica"/>
              </w:rPr>
              <w:t>Onderwerp en toepassingsgebied</w:t>
            </w:r>
            <w:r>
              <w:rPr>
                <w:webHidden/>
              </w:rPr>
              <w:tab/>
            </w:r>
            <w:r>
              <w:rPr>
                <w:webHidden/>
              </w:rPr>
              <w:fldChar w:fldCharType="begin"/>
            </w:r>
            <w:r>
              <w:rPr>
                <w:webHidden/>
              </w:rPr>
              <w:instrText xml:space="preserve"> PAGEREF _Toc116295689 \h </w:instrText>
            </w:r>
            <w:r>
              <w:rPr>
                <w:webHidden/>
              </w:rPr>
            </w:r>
            <w:r>
              <w:rPr>
                <w:webHidden/>
              </w:rPr>
              <w:fldChar w:fldCharType="separate"/>
            </w:r>
            <w:r>
              <w:rPr>
                <w:webHidden/>
              </w:rPr>
              <w:t>4</w:t>
            </w:r>
            <w:r>
              <w:rPr>
                <w:webHidden/>
              </w:rPr>
              <w:fldChar w:fldCharType="end"/>
            </w:r>
          </w:hyperlink>
        </w:p>
        <w:p w14:paraId="6E4142C7" w14:textId="17F1FACC" w:rsidR="00104689" w:rsidRDefault="00104689">
          <w:pPr>
            <w:pStyle w:val="Inhopg2"/>
            <w:rPr>
              <w:rFonts w:asciiTheme="minorHAnsi" w:eastAsiaTheme="minorEastAsia" w:hAnsiTheme="minorHAnsi" w:cstheme="minorBidi"/>
              <w:color w:val="auto"/>
              <w:sz w:val="22"/>
            </w:rPr>
          </w:pPr>
          <w:hyperlink w:anchor="_Toc116295690" w:history="1">
            <w:r w:rsidRPr="00734FA7">
              <w:rPr>
                <w:rStyle w:val="Hyperlink"/>
                <w:rFonts w:cs="Helvetica"/>
              </w:rPr>
              <w:t>1.3</w:t>
            </w:r>
            <w:r>
              <w:rPr>
                <w:rFonts w:asciiTheme="minorHAnsi" w:eastAsiaTheme="minorEastAsia" w:hAnsiTheme="minorHAnsi" w:cstheme="minorBidi"/>
                <w:color w:val="auto"/>
                <w:sz w:val="22"/>
              </w:rPr>
              <w:tab/>
            </w:r>
            <w:r w:rsidRPr="00734FA7">
              <w:rPr>
                <w:rStyle w:val="Hyperlink"/>
                <w:rFonts w:cs="Helvetica"/>
              </w:rPr>
              <w:t>Geldigheid</w:t>
            </w:r>
            <w:r>
              <w:rPr>
                <w:webHidden/>
              </w:rPr>
              <w:tab/>
            </w:r>
            <w:r>
              <w:rPr>
                <w:webHidden/>
              </w:rPr>
              <w:fldChar w:fldCharType="begin"/>
            </w:r>
            <w:r>
              <w:rPr>
                <w:webHidden/>
              </w:rPr>
              <w:instrText xml:space="preserve"> PAGEREF _Toc116295690 \h </w:instrText>
            </w:r>
            <w:r>
              <w:rPr>
                <w:webHidden/>
              </w:rPr>
            </w:r>
            <w:r>
              <w:rPr>
                <w:webHidden/>
              </w:rPr>
              <w:fldChar w:fldCharType="separate"/>
            </w:r>
            <w:r>
              <w:rPr>
                <w:webHidden/>
              </w:rPr>
              <w:t>4</w:t>
            </w:r>
            <w:r>
              <w:rPr>
                <w:webHidden/>
              </w:rPr>
              <w:fldChar w:fldCharType="end"/>
            </w:r>
          </w:hyperlink>
        </w:p>
        <w:p w14:paraId="58ABBE8F" w14:textId="2AAB3CA8" w:rsidR="00104689" w:rsidRDefault="00104689">
          <w:pPr>
            <w:pStyle w:val="Inhopg2"/>
            <w:rPr>
              <w:rFonts w:asciiTheme="minorHAnsi" w:eastAsiaTheme="minorEastAsia" w:hAnsiTheme="minorHAnsi" w:cstheme="minorBidi"/>
              <w:color w:val="auto"/>
              <w:sz w:val="22"/>
            </w:rPr>
          </w:pPr>
          <w:hyperlink w:anchor="_Toc116295691" w:history="1">
            <w:r w:rsidRPr="00734FA7">
              <w:rPr>
                <w:rStyle w:val="Hyperlink"/>
                <w:rFonts w:cs="Helvetica"/>
              </w:rPr>
              <w:t>1.4</w:t>
            </w:r>
            <w:r>
              <w:rPr>
                <w:rFonts w:asciiTheme="minorHAnsi" w:eastAsiaTheme="minorEastAsia" w:hAnsiTheme="minorHAnsi" w:cstheme="minorBidi"/>
                <w:color w:val="auto"/>
                <w:sz w:val="22"/>
              </w:rPr>
              <w:tab/>
            </w:r>
            <w:r w:rsidRPr="00734FA7">
              <w:rPr>
                <w:rStyle w:val="Hyperlink"/>
                <w:rFonts w:cs="Helvetica"/>
              </w:rPr>
              <w:t>Relatie met Wet- en regelgeving</w:t>
            </w:r>
            <w:r>
              <w:rPr>
                <w:webHidden/>
              </w:rPr>
              <w:tab/>
            </w:r>
            <w:r>
              <w:rPr>
                <w:webHidden/>
              </w:rPr>
              <w:fldChar w:fldCharType="begin"/>
            </w:r>
            <w:r>
              <w:rPr>
                <w:webHidden/>
              </w:rPr>
              <w:instrText xml:space="preserve"> PAGEREF _Toc116295691 \h </w:instrText>
            </w:r>
            <w:r>
              <w:rPr>
                <w:webHidden/>
              </w:rPr>
            </w:r>
            <w:r>
              <w:rPr>
                <w:webHidden/>
              </w:rPr>
              <w:fldChar w:fldCharType="separate"/>
            </w:r>
            <w:r>
              <w:rPr>
                <w:webHidden/>
              </w:rPr>
              <w:t>4</w:t>
            </w:r>
            <w:r>
              <w:rPr>
                <w:webHidden/>
              </w:rPr>
              <w:fldChar w:fldCharType="end"/>
            </w:r>
          </w:hyperlink>
        </w:p>
        <w:p w14:paraId="4FBA4DF0" w14:textId="01CCE9BA" w:rsidR="00104689" w:rsidRDefault="00104689">
          <w:pPr>
            <w:pStyle w:val="Inhopg3"/>
            <w:rPr>
              <w:rFonts w:asciiTheme="minorHAnsi" w:eastAsiaTheme="minorEastAsia" w:hAnsiTheme="minorHAnsi" w:cstheme="minorBidi"/>
              <w:color w:val="auto"/>
              <w:sz w:val="22"/>
            </w:rPr>
          </w:pPr>
          <w:hyperlink w:anchor="_Toc116295692" w:history="1">
            <w:r w:rsidRPr="00734FA7">
              <w:rPr>
                <w:rStyle w:val="Hyperlink"/>
              </w:rPr>
              <w:t>1.4.1</w:t>
            </w:r>
            <w:r>
              <w:rPr>
                <w:rFonts w:asciiTheme="minorHAnsi" w:eastAsiaTheme="minorEastAsia" w:hAnsiTheme="minorHAnsi" w:cstheme="minorBidi"/>
                <w:color w:val="auto"/>
                <w:sz w:val="22"/>
              </w:rPr>
              <w:tab/>
            </w:r>
            <w:r w:rsidRPr="00734FA7">
              <w:rPr>
                <w:rStyle w:val="Hyperlink"/>
              </w:rPr>
              <w:t>Europese Verordening bouwproducten (CPR, EU 305/2011)</w:t>
            </w:r>
            <w:r>
              <w:rPr>
                <w:webHidden/>
              </w:rPr>
              <w:tab/>
            </w:r>
            <w:r>
              <w:rPr>
                <w:webHidden/>
              </w:rPr>
              <w:fldChar w:fldCharType="begin"/>
            </w:r>
            <w:r>
              <w:rPr>
                <w:webHidden/>
              </w:rPr>
              <w:instrText xml:space="preserve"> PAGEREF _Toc116295692 \h </w:instrText>
            </w:r>
            <w:r>
              <w:rPr>
                <w:webHidden/>
              </w:rPr>
            </w:r>
            <w:r>
              <w:rPr>
                <w:webHidden/>
              </w:rPr>
              <w:fldChar w:fldCharType="separate"/>
            </w:r>
            <w:r>
              <w:rPr>
                <w:webHidden/>
              </w:rPr>
              <w:t>4</w:t>
            </w:r>
            <w:r>
              <w:rPr>
                <w:webHidden/>
              </w:rPr>
              <w:fldChar w:fldCharType="end"/>
            </w:r>
          </w:hyperlink>
        </w:p>
        <w:p w14:paraId="394CCFCC" w14:textId="58BACBFF" w:rsidR="00104689" w:rsidRDefault="00104689">
          <w:pPr>
            <w:pStyle w:val="Inhopg3"/>
            <w:rPr>
              <w:rFonts w:asciiTheme="minorHAnsi" w:eastAsiaTheme="minorEastAsia" w:hAnsiTheme="minorHAnsi" w:cstheme="minorBidi"/>
              <w:color w:val="auto"/>
              <w:sz w:val="22"/>
            </w:rPr>
          </w:pPr>
          <w:hyperlink w:anchor="_Toc116295693" w:history="1">
            <w:r w:rsidRPr="00734FA7">
              <w:rPr>
                <w:rStyle w:val="Hyperlink"/>
              </w:rPr>
              <w:t>1.4.2</w:t>
            </w:r>
            <w:r>
              <w:rPr>
                <w:rFonts w:asciiTheme="minorHAnsi" w:eastAsiaTheme="minorEastAsia" w:hAnsiTheme="minorHAnsi" w:cstheme="minorBidi"/>
                <w:color w:val="auto"/>
                <w:sz w:val="22"/>
              </w:rPr>
              <w:tab/>
            </w:r>
            <w:r w:rsidRPr="00734FA7">
              <w:rPr>
                <w:rStyle w:val="Hyperlink"/>
              </w:rPr>
              <w:t>Bouwbesluit 2012 / Besluit bouwwerken leefomgeving</w:t>
            </w:r>
            <w:r>
              <w:rPr>
                <w:webHidden/>
              </w:rPr>
              <w:tab/>
            </w:r>
            <w:r>
              <w:rPr>
                <w:webHidden/>
              </w:rPr>
              <w:fldChar w:fldCharType="begin"/>
            </w:r>
            <w:r>
              <w:rPr>
                <w:webHidden/>
              </w:rPr>
              <w:instrText xml:space="preserve"> PAGEREF _Toc116295693 \h </w:instrText>
            </w:r>
            <w:r>
              <w:rPr>
                <w:webHidden/>
              </w:rPr>
            </w:r>
            <w:r>
              <w:rPr>
                <w:webHidden/>
              </w:rPr>
              <w:fldChar w:fldCharType="separate"/>
            </w:r>
            <w:r>
              <w:rPr>
                <w:webHidden/>
              </w:rPr>
              <w:t>4</w:t>
            </w:r>
            <w:r>
              <w:rPr>
                <w:webHidden/>
              </w:rPr>
              <w:fldChar w:fldCharType="end"/>
            </w:r>
          </w:hyperlink>
        </w:p>
        <w:p w14:paraId="52CC9642" w14:textId="6AF7CB49" w:rsidR="00104689" w:rsidRDefault="00104689">
          <w:pPr>
            <w:pStyle w:val="Inhopg2"/>
            <w:rPr>
              <w:rFonts w:asciiTheme="minorHAnsi" w:eastAsiaTheme="minorEastAsia" w:hAnsiTheme="minorHAnsi" w:cstheme="minorBidi"/>
              <w:color w:val="auto"/>
              <w:sz w:val="22"/>
            </w:rPr>
          </w:pPr>
          <w:hyperlink w:anchor="_Toc116295694" w:history="1">
            <w:r w:rsidRPr="00734FA7">
              <w:rPr>
                <w:rStyle w:val="Hyperlink"/>
                <w:rFonts w:cs="Helvetica"/>
              </w:rPr>
              <w:t>1.5</w:t>
            </w:r>
            <w:r>
              <w:rPr>
                <w:rFonts w:asciiTheme="minorHAnsi" w:eastAsiaTheme="minorEastAsia" w:hAnsiTheme="minorHAnsi" w:cstheme="minorBidi"/>
                <w:color w:val="auto"/>
                <w:sz w:val="22"/>
              </w:rPr>
              <w:tab/>
            </w:r>
            <w:r w:rsidRPr="00734FA7">
              <w:rPr>
                <w:rStyle w:val="Hyperlink"/>
                <w:rFonts w:cs="Helvetica"/>
              </w:rPr>
              <w:t>Eisen te stellen aan conformiteit beoordelende instellingen</w:t>
            </w:r>
            <w:r>
              <w:rPr>
                <w:webHidden/>
              </w:rPr>
              <w:tab/>
            </w:r>
            <w:r>
              <w:rPr>
                <w:webHidden/>
              </w:rPr>
              <w:fldChar w:fldCharType="begin"/>
            </w:r>
            <w:r>
              <w:rPr>
                <w:webHidden/>
              </w:rPr>
              <w:instrText xml:space="preserve"> PAGEREF _Toc116295694 \h </w:instrText>
            </w:r>
            <w:r>
              <w:rPr>
                <w:webHidden/>
              </w:rPr>
            </w:r>
            <w:r>
              <w:rPr>
                <w:webHidden/>
              </w:rPr>
              <w:fldChar w:fldCharType="separate"/>
            </w:r>
            <w:r>
              <w:rPr>
                <w:webHidden/>
              </w:rPr>
              <w:t>4</w:t>
            </w:r>
            <w:r>
              <w:rPr>
                <w:webHidden/>
              </w:rPr>
              <w:fldChar w:fldCharType="end"/>
            </w:r>
          </w:hyperlink>
        </w:p>
        <w:p w14:paraId="0DAD30F4" w14:textId="17DE366B" w:rsidR="00104689" w:rsidRDefault="00104689">
          <w:pPr>
            <w:pStyle w:val="Inhopg2"/>
            <w:rPr>
              <w:rFonts w:asciiTheme="minorHAnsi" w:eastAsiaTheme="minorEastAsia" w:hAnsiTheme="minorHAnsi" w:cstheme="minorBidi"/>
              <w:color w:val="auto"/>
              <w:sz w:val="22"/>
            </w:rPr>
          </w:pPr>
          <w:hyperlink w:anchor="_Toc116295695" w:history="1">
            <w:r w:rsidRPr="00734FA7">
              <w:rPr>
                <w:rStyle w:val="Hyperlink"/>
                <w:rFonts w:cs="Helvetica"/>
              </w:rPr>
              <w:t>1.6</w:t>
            </w:r>
            <w:r>
              <w:rPr>
                <w:rFonts w:asciiTheme="minorHAnsi" w:eastAsiaTheme="minorEastAsia" w:hAnsiTheme="minorHAnsi" w:cstheme="minorBidi"/>
                <w:color w:val="auto"/>
                <w:sz w:val="22"/>
              </w:rPr>
              <w:tab/>
            </w:r>
            <w:r w:rsidRPr="00734FA7">
              <w:rPr>
                <w:rStyle w:val="Hyperlink"/>
                <w:rFonts w:cs="Helvetica"/>
              </w:rPr>
              <w:t>KOMO-attest-met-productcertificaat</w:t>
            </w:r>
            <w:r>
              <w:rPr>
                <w:webHidden/>
              </w:rPr>
              <w:tab/>
            </w:r>
            <w:r>
              <w:rPr>
                <w:webHidden/>
              </w:rPr>
              <w:fldChar w:fldCharType="begin"/>
            </w:r>
            <w:r>
              <w:rPr>
                <w:webHidden/>
              </w:rPr>
              <w:instrText xml:space="preserve"> PAGEREF _Toc116295695 \h </w:instrText>
            </w:r>
            <w:r>
              <w:rPr>
                <w:webHidden/>
              </w:rPr>
            </w:r>
            <w:r>
              <w:rPr>
                <w:webHidden/>
              </w:rPr>
              <w:fldChar w:fldCharType="separate"/>
            </w:r>
            <w:r>
              <w:rPr>
                <w:webHidden/>
              </w:rPr>
              <w:t>4</w:t>
            </w:r>
            <w:r>
              <w:rPr>
                <w:webHidden/>
              </w:rPr>
              <w:fldChar w:fldCharType="end"/>
            </w:r>
          </w:hyperlink>
        </w:p>
        <w:p w14:paraId="483BC55A" w14:textId="346FF9C6" w:rsidR="00104689" w:rsidRDefault="00104689">
          <w:pPr>
            <w:pStyle w:val="Inhopg2"/>
            <w:rPr>
              <w:rFonts w:asciiTheme="minorHAnsi" w:eastAsiaTheme="minorEastAsia" w:hAnsiTheme="minorHAnsi" w:cstheme="minorBidi"/>
              <w:color w:val="auto"/>
              <w:sz w:val="22"/>
            </w:rPr>
          </w:pPr>
          <w:hyperlink w:anchor="_Toc116295696" w:history="1">
            <w:r w:rsidRPr="00734FA7">
              <w:rPr>
                <w:rStyle w:val="Hyperlink"/>
                <w:rFonts w:cs="Helvetica"/>
              </w:rPr>
              <w:t>1.7</w:t>
            </w:r>
            <w:r>
              <w:rPr>
                <w:rFonts w:asciiTheme="minorHAnsi" w:eastAsiaTheme="minorEastAsia" w:hAnsiTheme="minorHAnsi" w:cstheme="minorBidi"/>
                <w:color w:val="auto"/>
                <w:sz w:val="22"/>
              </w:rPr>
              <w:tab/>
            </w:r>
            <w:r w:rsidRPr="00734FA7">
              <w:rPr>
                <w:rStyle w:val="Hyperlink"/>
                <w:rFonts w:cs="Helvetica"/>
              </w:rPr>
              <w:t>Merken en aanduidingen</w:t>
            </w:r>
            <w:r>
              <w:rPr>
                <w:webHidden/>
              </w:rPr>
              <w:tab/>
            </w:r>
            <w:r>
              <w:rPr>
                <w:webHidden/>
              </w:rPr>
              <w:fldChar w:fldCharType="begin"/>
            </w:r>
            <w:r>
              <w:rPr>
                <w:webHidden/>
              </w:rPr>
              <w:instrText xml:space="preserve"> PAGEREF _Toc116295696 \h </w:instrText>
            </w:r>
            <w:r>
              <w:rPr>
                <w:webHidden/>
              </w:rPr>
            </w:r>
            <w:r>
              <w:rPr>
                <w:webHidden/>
              </w:rPr>
              <w:fldChar w:fldCharType="separate"/>
            </w:r>
            <w:r>
              <w:rPr>
                <w:webHidden/>
              </w:rPr>
              <w:t>4</w:t>
            </w:r>
            <w:r>
              <w:rPr>
                <w:webHidden/>
              </w:rPr>
              <w:fldChar w:fldCharType="end"/>
            </w:r>
          </w:hyperlink>
        </w:p>
        <w:p w14:paraId="380ED6D3" w14:textId="689F27A4" w:rsidR="00104689" w:rsidRDefault="00104689">
          <w:pPr>
            <w:pStyle w:val="Inhopg1"/>
            <w:rPr>
              <w:rFonts w:asciiTheme="minorHAnsi" w:eastAsiaTheme="minorEastAsia" w:hAnsiTheme="minorHAnsi" w:cstheme="minorBidi"/>
              <w:color w:val="auto"/>
              <w:sz w:val="22"/>
            </w:rPr>
          </w:pPr>
          <w:hyperlink w:anchor="_Toc116295697" w:history="1">
            <w:r w:rsidRPr="00734FA7">
              <w:rPr>
                <w:rStyle w:val="Hyperlink"/>
                <w:rFonts w:cs="Helvetica"/>
              </w:rPr>
              <w:t>2.</w:t>
            </w:r>
            <w:r>
              <w:rPr>
                <w:rFonts w:asciiTheme="minorHAnsi" w:eastAsiaTheme="minorEastAsia" w:hAnsiTheme="minorHAnsi" w:cstheme="minorBidi"/>
                <w:color w:val="auto"/>
                <w:sz w:val="22"/>
              </w:rPr>
              <w:tab/>
            </w:r>
            <w:r w:rsidRPr="00734FA7">
              <w:rPr>
                <w:rStyle w:val="Hyperlink"/>
                <w:rFonts w:cs="Helvetica"/>
              </w:rPr>
              <w:t>Terminologie</w:t>
            </w:r>
            <w:r>
              <w:rPr>
                <w:webHidden/>
              </w:rPr>
              <w:tab/>
            </w:r>
            <w:r>
              <w:rPr>
                <w:webHidden/>
              </w:rPr>
              <w:fldChar w:fldCharType="begin"/>
            </w:r>
            <w:r>
              <w:rPr>
                <w:webHidden/>
              </w:rPr>
              <w:instrText xml:space="preserve"> PAGEREF _Toc116295697 \h </w:instrText>
            </w:r>
            <w:r>
              <w:rPr>
                <w:webHidden/>
              </w:rPr>
            </w:r>
            <w:r>
              <w:rPr>
                <w:webHidden/>
              </w:rPr>
              <w:fldChar w:fldCharType="separate"/>
            </w:r>
            <w:r>
              <w:rPr>
                <w:webHidden/>
              </w:rPr>
              <w:t>5</w:t>
            </w:r>
            <w:r>
              <w:rPr>
                <w:webHidden/>
              </w:rPr>
              <w:fldChar w:fldCharType="end"/>
            </w:r>
          </w:hyperlink>
        </w:p>
        <w:p w14:paraId="2C544148" w14:textId="6C420C5B" w:rsidR="00104689" w:rsidRDefault="00104689">
          <w:pPr>
            <w:pStyle w:val="Inhopg1"/>
            <w:rPr>
              <w:rFonts w:asciiTheme="minorHAnsi" w:eastAsiaTheme="minorEastAsia" w:hAnsiTheme="minorHAnsi" w:cstheme="minorBidi"/>
              <w:color w:val="auto"/>
              <w:sz w:val="22"/>
            </w:rPr>
          </w:pPr>
          <w:hyperlink w:anchor="_Toc116295698" w:history="1">
            <w:r w:rsidRPr="00734FA7">
              <w:rPr>
                <w:rStyle w:val="Hyperlink"/>
                <w:rFonts w:cs="Helvetica"/>
              </w:rPr>
              <w:t>3.</w:t>
            </w:r>
            <w:r>
              <w:rPr>
                <w:rFonts w:asciiTheme="minorHAnsi" w:eastAsiaTheme="minorEastAsia" w:hAnsiTheme="minorHAnsi" w:cstheme="minorBidi"/>
                <w:color w:val="auto"/>
                <w:sz w:val="22"/>
              </w:rPr>
              <w:tab/>
            </w:r>
            <w:r w:rsidRPr="00734FA7">
              <w:rPr>
                <w:rStyle w:val="Hyperlink"/>
                <w:rFonts w:cs="Helvetica"/>
              </w:rPr>
              <w:t>Eisen aan het ontwerp en te verwerken producten en/of materialen</w:t>
            </w:r>
            <w:r>
              <w:rPr>
                <w:webHidden/>
              </w:rPr>
              <w:tab/>
            </w:r>
            <w:r>
              <w:rPr>
                <w:webHidden/>
              </w:rPr>
              <w:fldChar w:fldCharType="begin"/>
            </w:r>
            <w:r>
              <w:rPr>
                <w:webHidden/>
              </w:rPr>
              <w:instrText xml:space="preserve"> PAGEREF _Toc116295698 \h </w:instrText>
            </w:r>
            <w:r>
              <w:rPr>
                <w:webHidden/>
              </w:rPr>
            </w:r>
            <w:r>
              <w:rPr>
                <w:webHidden/>
              </w:rPr>
              <w:fldChar w:fldCharType="separate"/>
            </w:r>
            <w:r>
              <w:rPr>
                <w:webHidden/>
              </w:rPr>
              <w:t>6</w:t>
            </w:r>
            <w:r>
              <w:rPr>
                <w:webHidden/>
              </w:rPr>
              <w:fldChar w:fldCharType="end"/>
            </w:r>
          </w:hyperlink>
        </w:p>
        <w:p w14:paraId="37593ED3" w14:textId="400A641A" w:rsidR="00104689" w:rsidRDefault="00104689">
          <w:pPr>
            <w:pStyle w:val="Inhopg2"/>
            <w:rPr>
              <w:rFonts w:asciiTheme="minorHAnsi" w:eastAsiaTheme="minorEastAsia" w:hAnsiTheme="minorHAnsi" w:cstheme="minorBidi"/>
              <w:color w:val="auto"/>
              <w:sz w:val="22"/>
            </w:rPr>
          </w:pPr>
          <w:hyperlink w:anchor="_Toc116295699" w:history="1">
            <w:r w:rsidRPr="00734FA7">
              <w:rPr>
                <w:rStyle w:val="Hyperlink"/>
              </w:rPr>
              <w:t>3.1</w:t>
            </w:r>
            <w:r>
              <w:rPr>
                <w:rFonts w:asciiTheme="minorHAnsi" w:eastAsiaTheme="minorEastAsia" w:hAnsiTheme="minorHAnsi" w:cstheme="minorBidi"/>
                <w:color w:val="auto"/>
                <w:sz w:val="22"/>
              </w:rPr>
              <w:tab/>
            </w:r>
            <w:r w:rsidRPr="00734FA7">
              <w:rPr>
                <w:rStyle w:val="Hyperlink"/>
              </w:rPr>
              <w:t>Ontwerp / type</w:t>
            </w:r>
            <w:r>
              <w:rPr>
                <w:webHidden/>
              </w:rPr>
              <w:tab/>
            </w:r>
            <w:r>
              <w:rPr>
                <w:webHidden/>
              </w:rPr>
              <w:fldChar w:fldCharType="begin"/>
            </w:r>
            <w:r>
              <w:rPr>
                <w:webHidden/>
              </w:rPr>
              <w:instrText xml:space="preserve"> PAGEREF _Toc116295699 \h </w:instrText>
            </w:r>
            <w:r>
              <w:rPr>
                <w:webHidden/>
              </w:rPr>
            </w:r>
            <w:r>
              <w:rPr>
                <w:webHidden/>
              </w:rPr>
              <w:fldChar w:fldCharType="separate"/>
            </w:r>
            <w:r>
              <w:rPr>
                <w:webHidden/>
              </w:rPr>
              <w:t>6</w:t>
            </w:r>
            <w:r>
              <w:rPr>
                <w:webHidden/>
              </w:rPr>
              <w:fldChar w:fldCharType="end"/>
            </w:r>
          </w:hyperlink>
        </w:p>
        <w:p w14:paraId="75CBEC0E" w14:textId="2075B21E" w:rsidR="00104689" w:rsidRDefault="00104689">
          <w:pPr>
            <w:pStyle w:val="Inhopg3"/>
            <w:rPr>
              <w:rFonts w:asciiTheme="minorHAnsi" w:eastAsiaTheme="minorEastAsia" w:hAnsiTheme="minorHAnsi" w:cstheme="minorBidi"/>
              <w:color w:val="auto"/>
              <w:sz w:val="22"/>
            </w:rPr>
          </w:pPr>
          <w:hyperlink w:anchor="_Toc116295700" w:history="1">
            <w:r w:rsidRPr="00734FA7">
              <w:rPr>
                <w:rStyle w:val="Hyperlink"/>
              </w:rPr>
              <w:t>3.1.1</w:t>
            </w:r>
            <w:r>
              <w:rPr>
                <w:rFonts w:asciiTheme="minorHAnsi" w:eastAsiaTheme="minorEastAsia" w:hAnsiTheme="minorHAnsi" w:cstheme="minorBidi"/>
                <w:color w:val="auto"/>
                <w:sz w:val="22"/>
              </w:rPr>
              <w:tab/>
            </w:r>
            <w:r w:rsidRPr="00734FA7">
              <w:rPr>
                <w:rStyle w:val="Hyperlink"/>
              </w:rPr>
              <w:t>Staal</w:t>
            </w:r>
            <w:r>
              <w:rPr>
                <w:webHidden/>
              </w:rPr>
              <w:tab/>
            </w:r>
            <w:r>
              <w:rPr>
                <w:webHidden/>
              </w:rPr>
              <w:fldChar w:fldCharType="begin"/>
            </w:r>
            <w:r>
              <w:rPr>
                <w:webHidden/>
              </w:rPr>
              <w:instrText xml:space="preserve"> PAGEREF _Toc116295700 \h </w:instrText>
            </w:r>
            <w:r>
              <w:rPr>
                <w:webHidden/>
              </w:rPr>
            </w:r>
            <w:r>
              <w:rPr>
                <w:webHidden/>
              </w:rPr>
              <w:fldChar w:fldCharType="separate"/>
            </w:r>
            <w:r>
              <w:rPr>
                <w:webHidden/>
              </w:rPr>
              <w:t>6</w:t>
            </w:r>
            <w:r>
              <w:rPr>
                <w:webHidden/>
              </w:rPr>
              <w:fldChar w:fldCharType="end"/>
            </w:r>
          </w:hyperlink>
        </w:p>
        <w:p w14:paraId="2B2BD943" w14:textId="18E5997F" w:rsidR="00104689" w:rsidRDefault="00104689">
          <w:pPr>
            <w:pStyle w:val="Inhopg3"/>
            <w:rPr>
              <w:rFonts w:asciiTheme="minorHAnsi" w:eastAsiaTheme="minorEastAsia" w:hAnsiTheme="minorHAnsi" w:cstheme="minorBidi"/>
              <w:color w:val="auto"/>
              <w:sz w:val="22"/>
            </w:rPr>
          </w:pPr>
          <w:hyperlink w:anchor="_Toc116295701" w:history="1">
            <w:r w:rsidRPr="00734FA7">
              <w:rPr>
                <w:rStyle w:val="Hyperlink"/>
              </w:rPr>
              <w:t>3.1.2</w:t>
            </w:r>
            <w:r>
              <w:rPr>
                <w:rFonts w:asciiTheme="minorHAnsi" w:eastAsiaTheme="minorEastAsia" w:hAnsiTheme="minorHAnsi" w:cstheme="minorBidi"/>
                <w:color w:val="auto"/>
                <w:sz w:val="22"/>
              </w:rPr>
              <w:tab/>
            </w:r>
            <w:r w:rsidRPr="00734FA7">
              <w:rPr>
                <w:rStyle w:val="Hyperlink"/>
              </w:rPr>
              <w:t>Kunststofplug</w:t>
            </w:r>
            <w:r>
              <w:rPr>
                <w:webHidden/>
              </w:rPr>
              <w:tab/>
            </w:r>
            <w:r>
              <w:rPr>
                <w:webHidden/>
              </w:rPr>
              <w:fldChar w:fldCharType="begin"/>
            </w:r>
            <w:r>
              <w:rPr>
                <w:webHidden/>
              </w:rPr>
              <w:instrText xml:space="preserve"> PAGEREF _Toc116295701 \h </w:instrText>
            </w:r>
            <w:r>
              <w:rPr>
                <w:webHidden/>
              </w:rPr>
            </w:r>
            <w:r>
              <w:rPr>
                <w:webHidden/>
              </w:rPr>
              <w:fldChar w:fldCharType="separate"/>
            </w:r>
            <w:r>
              <w:rPr>
                <w:webHidden/>
              </w:rPr>
              <w:t>6</w:t>
            </w:r>
            <w:r>
              <w:rPr>
                <w:webHidden/>
              </w:rPr>
              <w:fldChar w:fldCharType="end"/>
            </w:r>
          </w:hyperlink>
        </w:p>
        <w:p w14:paraId="4C3AA2B3" w14:textId="0DE31208" w:rsidR="00104689" w:rsidRDefault="00104689">
          <w:pPr>
            <w:pStyle w:val="Inhopg2"/>
            <w:rPr>
              <w:rFonts w:asciiTheme="minorHAnsi" w:eastAsiaTheme="minorEastAsia" w:hAnsiTheme="minorHAnsi" w:cstheme="minorBidi"/>
              <w:color w:val="auto"/>
              <w:sz w:val="22"/>
            </w:rPr>
          </w:pPr>
          <w:hyperlink w:anchor="_Toc116295702" w:history="1">
            <w:r w:rsidRPr="00734FA7">
              <w:rPr>
                <w:rStyle w:val="Hyperlink"/>
              </w:rPr>
              <w:t>3.2</w:t>
            </w:r>
            <w:r>
              <w:rPr>
                <w:rFonts w:asciiTheme="minorHAnsi" w:eastAsiaTheme="minorEastAsia" w:hAnsiTheme="minorHAnsi" w:cstheme="minorBidi"/>
                <w:color w:val="auto"/>
                <w:sz w:val="22"/>
              </w:rPr>
              <w:tab/>
            </w:r>
            <w:r w:rsidRPr="00734FA7">
              <w:rPr>
                <w:rStyle w:val="Hyperlink"/>
              </w:rPr>
              <w:t>Verwerkingsvoorschriften</w:t>
            </w:r>
            <w:r>
              <w:rPr>
                <w:webHidden/>
              </w:rPr>
              <w:tab/>
            </w:r>
            <w:r>
              <w:rPr>
                <w:webHidden/>
              </w:rPr>
              <w:fldChar w:fldCharType="begin"/>
            </w:r>
            <w:r>
              <w:rPr>
                <w:webHidden/>
              </w:rPr>
              <w:instrText xml:space="preserve"> PAGEREF _Toc116295702 \h </w:instrText>
            </w:r>
            <w:r>
              <w:rPr>
                <w:webHidden/>
              </w:rPr>
            </w:r>
            <w:r>
              <w:rPr>
                <w:webHidden/>
              </w:rPr>
              <w:fldChar w:fldCharType="separate"/>
            </w:r>
            <w:r>
              <w:rPr>
                <w:webHidden/>
              </w:rPr>
              <w:t>6</w:t>
            </w:r>
            <w:r>
              <w:rPr>
                <w:webHidden/>
              </w:rPr>
              <w:fldChar w:fldCharType="end"/>
            </w:r>
          </w:hyperlink>
        </w:p>
        <w:p w14:paraId="0080922F" w14:textId="3F501F89" w:rsidR="00104689" w:rsidRDefault="00104689">
          <w:pPr>
            <w:pStyle w:val="Inhopg2"/>
            <w:rPr>
              <w:rFonts w:asciiTheme="minorHAnsi" w:eastAsiaTheme="minorEastAsia" w:hAnsiTheme="minorHAnsi" w:cstheme="minorBidi"/>
              <w:color w:val="auto"/>
              <w:sz w:val="22"/>
            </w:rPr>
          </w:pPr>
          <w:hyperlink w:anchor="_Toc116295703" w:history="1">
            <w:r w:rsidRPr="00734FA7">
              <w:rPr>
                <w:rStyle w:val="Hyperlink"/>
              </w:rPr>
              <w:t>3.3</w:t>
            </w:r>
            <w:r>
              <w:rPr>
                <w:rFonts w:asciiTheme="minorHAnsi" w:eastAsiaTheme="minorEastAsia" w:hAnsiTheme="minorHAnsi" w:cstheme="minorBidi"/>
                <w:color w:val="auto"/>
                <w:sz w:val="22"/>
              </w:rPr>
              <w:tab/>
            </w:r>
            <w:r w:rsidRPr="00734FA7">
              <w:rPr>
                <w:rStyle w:val="Hyperlink"/>
              </w:rPr>
              <w:t>Samenstelling</w:t>
            </w:r>
            <w:r>
              <w:rPr>
                <w:webHidden/>
              </w:rPr>
              <w:tab/>
            </w:r>
            <w:r>
              <w:rPr>
                <w:webHidden/>
              </w:rPr>
              <w:fldChar w:fldCharType="begin"/>
            </w:r>
            <w:r>
              <w:rPr>
                <w:webHidden/>
              </w:rPr>
              <w:instrText xml:space="preserve"> PAGEREF _Toc116295703 \h </w:instrText>
            </w:r>
            <w:r>
              <w:rPr>
                <w:webHidden/>
              </w:rPr>
            </w:r>
            <w:r>
              <w:rPr>
                <w:webHidden/>
              </w:rPr>
              <w:fldChar w:fldCharType="separate"/>
            </w:r>
            <w:r>
              <w:rPr>
                <w:webHidden/>
              </w:rPr>
              <w:t>6</w:t>
            </w:r>
            <w:r>
              <w:rPr>
                <w:webHidden/>
              </w:rPr>
              <w:fldChar w:fldCharType="end"/>
            </w:r>
          </w:hyperlink>
        </w:p>
        <w:p w14:paraId="5F74D0CA" w14:textId="5D9DD869" w:rsidR="00104689" w:rsidRDefault="00104689">
          <w:pPr>
            <w:pStyle w:val="Inhopg2"/>
            <w:rPr>
              <w:rFonts w:asciiTheme="minorHAnsi" w:eastAsiaTheme="minorEastAsia" w:hAnsiTheme="minorHAnsi" w:cstheme="minorBidi"/>
              <w:color w:val="auto"/>
              <w:sz w:val="22"/>
            </w:rPr>
          </w:pPr>
          <w:hyperlink w:anchor="_Toc116295704" w:history="1">
            <w:r w:rsidRPr="00734FA7">
              <w:rPr>
                <w:rStyle w:val="Hyperlink"/>
              </w:rPr>
              <w:t>3.4</w:t>
            </w:r>
            <w:r>
              <w:rPr>
                <w:rFonts w:asciiTheme="minorHAnsi" w:eastAsiaTheme="minorEastAsia" w:hAnsiTheme="minorHAnsi" w:cstheme="minorBidi"/>
                <w:color w:val="auto"/>
                <w:sz w:val="22"/>
              </w:rPr>
              <w:tab/>
            </w:r>
            <w:r w:rsidRPr="00734FA7">
              <w:rPr>
                <w:rStyle w:val="Hyperlink"/>
              </w:rPr>
              <w:t>Productie-/realisatieproces</w:t>
            </w:r>
            <w:r>
              <w:rPr>
                <w:webHidden/>
              </w:rPr>
              <w:tab/>
            </w:r>
            <w:r>
              <w:rPr>
                <w:webHidden/>
              </w:rPr>
              <w:fldChar w:fldCharType="begin"/>
            </w:r>
            <w:r>
              <w:rPr>
                <w:webHidden/>
              </w:rPr>
              <w:instrText xml:space="preserve"> PAGEREF _Toc116295704 \h </w:instrText>
            </w:r>
            <w:r>
              <w:rPr>
                <w:webHidden/>
              </w:rPr>
            </w:r>
            <w:r>
              <w:rPr>
                <w:webHidden/>
              </w:rPr>
              <w:fldChar w:fldCharType="separate"/>
            </w:r>
            <w:r>
              <w:rPr>
                <w:webHidden/>
              </w:rPr>
              <w:t>6</w:t>
            </w:r>
            <w:r>
              <w:rPr>
                <w:webHidden/>
              </w:rPr>
              <w:fldChar w:fldCharType="end"/>
            </w:r>
          </w:hyperlink>
        </w:p>
        <w:p w14:paraId="1F7ACCAC" w14:textId="3F8ED562" w:rsidR="00104689" w:rsidRDefault="00104689">
          <w:pPr>
            <w:pStyle w:val="Inhopg1"/>
            <w:rPr>
              <w:rFonts w:asciiTheme="minorHAnsi" w:eastAsiaTheme="minorEastAsia" w:hAnsiTheme="minorHAnsi" w:cstheme="minorBidi"/>
              <w:color w:val="auto"/>
              <w:sz w:val="22"/>
            </w:rPr>
          </w:pPr>
          <w:hyperlink w:anchor="_Toc116295705" w:history="1">
            <w:r w:rsidRPr="00734FA7">
              <w:rPr>
                <w:rStyle w:val="Hyperlink"/>
                <w:rFonts w:cs="Helvetica"/>
              </w:rPr>
              <w:t>4.</w:t>
            </w:r>
            <w:r>
              <w:rPr>
                <w:rFonts w:asciiTheme="minorHAnsi" w:eastAsiaTheme="minorEastAsia" w:hAnsiTheme="minorHAnsi" w:cstheme="minorBidi"/>
                <w:color w:val="auto"/>
                <w:sz w:val="22"/>
              </w:rPr>
              <w:tab/>
            </w:r>
            <w:r w:rsidRPr="00734FA7">
              <w:rPr>
                <w:rStyle w:val="Hyperlink"/>
                <w:rFonts w:cs="Helvetica"/>
              </w:rPr>
              <w:t>Eisen te stellen aan de prestatie(s) in de toepassing</w:t>
            </w:r>
            <w:r>
              <w:rPr>
                <w:webHidden/>
              </w:rPr>
              <w:tab/>
            </w:r>
            <w:r>
              <w:rPr>
                <w:webHidden/>
              </w:rPr>
              <w:fldChar w:fldCharType="begin"/>
            </w:r>
            <w:r>
              <w:rPr>
                <w:webHidden/>
              </w:rPr>
              <w:instrText xml:space="preserve"> PAGEREF _Toc116295705 \h </w:instrText>
            </w:r>
            <w:r>
              <w:rPr>
                <w:webHidden/>
              </w:rPr>
            </w:r>
            <w:r>
              <w:rPr>
                <w:webHidden/>
              </w:rPr>
              <w:fldChar w:fldCharType="separate"/>
            </w:r>
            <w:r>
              <w:rPr>
                <w:webHidden/>
              </w:rPr>
              <w:t>7</w:t>
            </w:r>
            <w:r>
              <w:rPr>
                <w:webHidden/>
              </w:rPr>
              <w:fldChar w:fldCharType="end"/>
            </w:r>
          </w:hyperlink>
        </w:p>
        <w:p w14:paraId="450AA805" w14:textId="7D46A15C" w:rsidR="00104689" w:rsidRDefault="00104689">
          <w:pPr>
            <w:pStyle w:val="Inhopg2"/>
            <w:rPr>
              <w:rFonts w:asciiTheme="minorHAnsi" w:eastAsiaTheme="minorEastAsia" w:hAnsiTheme="minorHAnsi" w:cstheme="minorBidi"/>
              <w:color w:val="auto"/>
              <w:sz w:val="22"/>
            </w:rPr>
          </w:pPr>
          <w:hyperlink w:anchor="_Toc116295706" w:history="1">
            <w:r w:rsidRPr="00734FA7">
              <w:rPr>
                <w:rStyle w:val="Hyperlink"/>
                <w:rFonts w:cs="Helvetica"/>
              </w:rPr>
              <w:t>4.1</w:t>
            </w:r>
            <w:r>
              <w:rPr>
                <w:rFonts w:asciiTheme="minorHAnsi" w:eastAsiaTheme="minorEastAsia" w:hAnsiTheme="minorHAnsi" w:cstheme="minorBidi"/>
                <w:color w:val="auto"/>
                <w:sz w:val="22"/>
              </w:rPr>
              <w:tab/>
            </w:r>
            <w:r w:rsidRPr="00734FA7">
              <w:rPr>
                <w:rStyle w:val="Hyperlink"/>
                <w:rFonts w:cs="Helvetica"/>
              </w:rPr>
              <w:t>Eisen op grond van Bouwbesluit 2012 / Besluit bouwwerken leefomgeving</w:t>
            </w:r>
            <w:r>
              <w:rPr>
                <w:webHidden/>
              </w:rPr>
              <w:tab/>
            </w:r>
            <w:r>
              <w:rPr>
                <w:webHidden/>
              </w:rPr>
              <w:fldChar w:fldCharType="begin"/>
            </w:r>
            <w:r>
              <w:rPr>
                <w:webHidden/>
              </w:rPr>
              <w:instrText xml:space="preserve"> PAGEREF _Toc116295706 \h </w:instrText>
            </w:r>
            <w:r>
              <w:rPr>
                <w:webHidden/>
              </w:rPr>
            </w:r>
            <w:r>
              <w:rPr>
                <w:webHidden/>
              </w:rPr>
              <w:fldChar w:fldCharType="separate"/>
            </w:r>
            <w:r>
              <w:rPr>
                <w:webHidden/>
              </w:rPr>
              <w:t>7</w:t>
            </w:r>
            <w:r>
              <w:rPr>
                <w:webHidden/>
              </w:rPr>
              <w:fldChar w:fldCharType="end"/>
            </w:r>
          </w:hyperlink>
        </w:p>
        <w:p w14:paraId="44DC90DF" w14:textId="1F19098F" w:rsidR="00104689" w:rsidRDefault="00104689">
          <w:pPr>
            <w:pStyle w:val="Inhopg3"/>
            <w:rPr>
              <w:rFonts w:asciiTheme="minorHAnsi" w:eastAsiaTheme="minorEastAsia" w:hAnsiTheme="minorHAnsi" w:cstheme="minorBidi"/>
              <w:color w:val="auto"/>
              <w:sz w:val="22"/>
            </w:rPr>
          </w:pPr>
          <w:hyperlink w:anchor="_Toc116295707" w:history="1">
            <w:r w:rsidRPr="00734FA7">
              <w:rPr>
                <w:rStyle w:val="Hyperlink"/>
              </w:rPr>
              <w:t>4.1.1</w:t>
            </w:r>
            <w:r>
              <w:rPr>
                <w:rFonts w:asciiTheme="minorHAnsi" w:eastAsiaTheme="minorEastAsia" w:hAnsiTheme="minorHAnsi" w:cstheme="minorBidi"/>
                <w:color w:val="auto"/>
                <w:sz w:val="22"/>
              </w:rPr>
              <w:tab/>
            </w:r>
            <w:r w:rsidRPr="00734FA7">
              <w:rPr>
                <w:rStyle w:val="Hyperlink"/>
              </w:rPr>
              <w:t>Overzicht met eisen vanuit Bouwbesluit 2012 / Besluit bouwwerken leefomgeving</w:t>
            </w:r>
            <w:r>
              <w:rPr>
                <w:webHidden/>
              </w:rPr>
              <w:tab/>
            </w:r>
            <w:r>
              <w:rPr>
                <w:webHidden/>
              </w:rPr>
              <w:fldChar w:fldCharType="begin"/>
            </w:r>
            <w:r>
              <w:rPr>
                <w:webHidden/>
              </w:rPr>
              <w:instrText xml:space="preserve"> PAGEREF _Toc116295707 \h </w:instrText>
            </w:r>
            <w:r>
              <w:rPr>
                <w:webHidden/>
              </w:rPr>
            </w:r>
            <w:r>
              <w:rPr>
                <w:webHidden/>
              </w:rPr>
              <w:fldChar w:fldCharType="separate"/>
            </w:r>
            <w:r>
              <w:rPr>
                <w:webHidden/>
              </w:rPr>
              <w:t>7</w:t>
            </w:r>
            <w:r>
              <w:rPr>
                <w:webHidden/>
              </w:rPr>
              <w:fldChar w:fldCharType="end"/>
            </w:r>
          </w:hyperlink>
        </w:p>
        <w:p w14:paraId="5CAE98AC" w14:textId="50CD98D1" w:rsidR="00104689" w:rsidRDefault="00104689">
          <w:pPr>
            <w:pStyle w:val="Inhopg3"/>
            <w:rPr>
              <w:rFonts w:asciiTheme="minorHAnsi" w:eastAsiaTheme="minorEastAsia" w:hAnsiTheme="minorHAnsi" w:cstheme="minorBidi"/>
              <w:color w:val="auto"/>
              <w:sz w:val="22"/>
            </w:rPr>
          </w:pPr>
          <w:hyperlink w:anchor="_Toc116295708" w:history="1">
            <w:r w:rsidRPr="00734FA7">
              <w:rPr>
                <w:rStyle w:val="Hyperlink"/>
              </w:rPr>
              <w:t>4.1.2</w:t>
            </w:r>
            <w:r>
              <w:rPr>
                <w:rFonts w:asciiTheme="minorHAnsi" w:eastAsiaTheme="minorEastAsia" w:hAnsiTheme="minorHAnsi" w:cstheme="minorBidi"/>
                <w:color w:val="auto"/>
                <w:sz w:val="22"/>
              </w:rPr>
              <w:tab/>
            </w:r>
            <w:r w:rsidRPr="00734FA7">
              <w:rPr>
                <w:rStyle w:val="Hyperlink"/>
              </w:rPr>
              <w:t>Algemene strekte van de bouwconstructie / Constructieve veiligheid</w:t>
            </w:r>
            <w:r>
              <w:rPr>
                <w:webHidden/>
              </w:rPr>
              <w:tab/>
            </w:r>
            <w:r>
              <w:rPr>
                <w:webHidden/>
              </w:rPr>
              <w:fldChar w:fldCharType="begin"/>
            </w:r>
            <w:r>
              <w:rPr>
                <w:webHidden/>
              </w:rPr>
              <w:instrText xml:space="preserve"> PAGEREF _Toc116295708 \h </w:instrText>
            </w:r>
            <w:r>
              <w:rPr>
                <w:webHidden/>
              </w:rPr>
            </w:r>
            <w:r>
              <w:rPr>
                <w:webHidden/>
              </w:rPr>
              <w:fldChar w:fldCharType="separate"/>
            </w:r>
            <w:r>
              <w:rPr>
                <w:webHidden/>
              </w:rPr>
              <w:t>7</w:t>
            </w:r>
            <w:r>
              <w:rPr>
                <w:webHidden/>
              </w:rPr>
              <w:fldChar w:fldCharType="end"/>
            </w:r>
          </w:hyperlink>
        </w:p>
        <w:p w14:paraId="3123DA46" w14:textId="32E8962F" w:rsidR="00104689" w:rsidRDefault="00104689">
          <w:pPr>
            <w:pStyle w:val="Inhopg3"/>
            <w:rPr>
              <w:rFonts w:asciiTheme="minorHAnsi" w:eastAsiaTheme="minorEastAsia" w:hAnsiTheme="minorHAnsi" w:cstheme="minorBidi"/>
              <w:color w:val="auto"/>
              <w:sz w:val="22"/>
            </w:rPr>
          </w:pPr>
          <w:hyperlink w:anchor="_Toc116295709" w:history="1">
            <w:r w:rsidRPr="00734FA7">
              <w:rPr>
                <w:rStyle w:val="Hyperlink"/>
              </w:rPr>
              <w:t>4.1.3</w:t>
            </w:r>
            <w:r>
              <w:rPr>
                <w:rFonts w:asciiTheme="minorHAnsi" w:eastAsiaTheme="minorEastAsia" w:hAnsiTheme="minorHAnsi" w:cstheme="minorBidi"/>
                <w:color w:val="auto"/>
                <w:sz w:val="22"/>
              </w:rPr>
              <w:tab/>
            </w:r>
            <w:r w:rsidRPr="00734FA7">
              <w:rPr>
                <w:rStyle w:val="Hyperlink"/>
              </w:rPr>
              <w:t>Sterkte bij brand / Constructieve veiligheid bij brand</w:t>
            </w:r>
            <w:r>
              <w:rPr>
                <w:webHidden/>
              </w:rPr>
              <w:tab/>
            </w:r>
            <w:r>
              <w:rPr>
                <w:webHidden/>
              </w:rPr>
              <w:fldChar w:fldCharType="begin"/>
            </w:r>
            <w:r>
              <w:rPr>
                <w:webHidden/>
              </w:rPr>
              <w:instrText xml:space="preserve"> PAGEREF _Toc116295709 \h </w:instrText>
            </w:r>
            <w:r>
              <w:rPr>
                <w:webHidden/>
              </w:rPr>
            </w:r>
            <w:r>
              <w:rPr>
                <w:webHidden/>
              </w:rPr>
              <w:fldChar w:fldCharType="separate"/>
            </w:r>
            <w:r>
              <w:rPr>
                <w:webHidden/>
              </w:rPr>
              <w:t>7</w:t>
            </w:r>
            <w:r>
              <w:rPr>
                <w:webHidden/>
              </w:rPr>
              <w:fldChar w:fldCharType="end"/>
            </w:r>
          </w:hyperlink>
        </w:p>
        <w:p w14:paraId="47797676" w14:textId="21887ECF" w:rsidR="00104689" w:rsidRDefault="00104689">
          <w:pPr>
            <w:pStyle w:val="Inhopg1"/>
            <w:rPr>
              <w:rFonts w:asciiTheme="minorHAnsi" w:eastAsiaTheme="minorEastAsia" w:hAnsiTheme="minorHAnsi" w:cstheme="minorBidi"/>
              <w:color w:val="auto"/>
              <w:sz w:val="22"/>
            </w:rPr>
          </w:pPr>
          <w:hyperlink w:anchor="_Toc116295710" w:history="1">
            <w:r w:rsidRPr="00734FA7">
              <w:rPr>
                <w:rStyle w:val="Hyperlink"/>
                <w:rFonts w:cs="Helvetica"/>
              </w:rPr>
              <w:t>5.</w:t>
            </w:r>
            <w:r>
              <w:rPr>
                <w:rFonts w:asciiTheme="minorHAnsi" w:eastAsiaTheme="minorEastAsia" w:hAnsiTheme="minorHAnsi" w:cstheme="minorBidi"/>
                <w:color w:val="auto"/>
                <w:sz w:val="22"/>
              </w:rPr>
              <w:tab/>
            </w:r>
            <w:r w:rsidRPr="00734FA7">
              <w:rPr>
                <w:rStyle w:val="Hyperlink"/>
                <w:rFonts w:cs="Helvetica"/>
              </w:rPr>
              <w:t>Eisen te stellen aan het product</w:t>
            </w:r>
            <w:r>
              <w:rPr>
                <w:webHidden/>
              </w:rPr>
              <w:tab/>
            </w:r>
            <w:r>
              <w:rPr>
                <w:webHidden/>
              </w:rPr>
              <w:fldChar w:fldCharType="begin"/>
            </w:r>
            <w:r>
              <w:rPr>
                <w:webHidden/>
              </w:rPr>
              <w:instrText xml:space="preserve"> PAGEREF _Toc116295710 \h </w:instrText>
            </w:r>
            <w:r>
              <w:rPr>
                <w:webHidden/>
              </w:rPr>
            </w:r>
            <w:r>
              <w:rPr>
                <w:webHidden/>
              </w:rPr>
              <w:fldChar w:fldCharType="separate"/>
            </w:r>
            <w:r>
              <w:rPr>
                <w:webHidden/>
              </w:rPr>
              <w:t>8</w:t>
            </w:r>
            <w:r>
              <w:rPr>
                <w:webHidden/>
              </w:rPr>
              <w:fldChar w:fldCharType="end"/>
            </w:r>
          </w:hyperlink>
        </w:p>
        <w:p w14:paraId="19C26E34" w14:textId="4314C797" w:rsidR="00104689" w:rsidRDefault="00104689">
          <w:pPr>
            <w:pStyle w:val="Inhopg2"/>
            <w:rPr>
              <w:rFonts w:asciiTheme="minorHAnsi" w:eastAsiaTheme="minorEastAsia" w:hAnsiTheme="minorHAnsi" w:cstheme="minorBidi"/>
              <w:color w:val="auto"/>
              <w:sz w:val="22"/>
            </w:rPr>
          </w:pPr>
          <w:hyperlink w:anchor="_Toc116295711" w:history="1">
            <w:r w:rsidRPr="00734FA7">
              <w:rPr>
                <w:rStyle w:val="Hyperlink"/>
              </w:rPr>
              <w:t>5.1</w:t>
            </w:r>
            <w:r>
              <w:rPr>
                <w:rFonts w:asciiTheme="minorHAnsi" w:eastAsiaTheme="minorEastAsia" w:hAnsiTheme="minorHAnsi" w:cstheme="minorBidi"/>
                <w:color w:val="auto"/>
                <w:sz w:val="22"/>
              </w:rPr>
              <w:tab/>
            </w:r>
            <w:r w:rsidRPr="00734FA7">
              <w:rPr>
                <w:rStyle w:val="Hyperlink"/>
              </w:rPr>
              <w:t>Sterkte</w:t>
            </w:r>
            <w:r>
              <w:rPr>
                <w:webHidden/>
              </w:rPr>
              <w:tab/>
            </w:r>
            <w:r>
              <w:rPr>
                <w:webHidden/>
              </w:rPr>
              <w:fldChar w:fldCharType="begin"/>
            </w:r>
            <w:r>
              <w:rPr>
                <w:webHidden/>
              </w:rPr>
              <w:instrText xml:space="preserve"> PAGEREF _Toc116295711 \h </w:instrText>
            </w:r>
            <w:r>
              <w:rPr>
                <w:webHidden/>
              </w:rPr>
            </w:r>
            <w:r>
              <w:rPr>
                <w:webHidden/>
              </w:rPr>
              <w:fldChar w:fldCharType="separate"/>
            </w:r>
            <w:r>
              <w:rPr>
                <w:webHidden/>
              </w:rPr>
              <w:t>8</w:t>
            </w:r>
            <w:r>
              <w:rPr>
                <w:webHidden/>
              </w:rPr>
              <w:fldChar w:fldCharType="end"/>
            </w:r>
          </w:hyperlink>
        </w:p>
        <w:p w14:paraId="530A727E" w14:textId="5F35D1A4" w:rsidR="00104689" w:rsidRDefault="00104689">
          <w:pPr>
            <w:pStyle w:val="Inhopg2"/>
            <w:rPr>
              <w:rFonts w:asciiTheme="minorHAnsi" w:eastAsiaTheme="minorEastAsia" w:hAnsiTheme="minorHAnsi" w:cstheme="minorBidi"/>
              <w:color w:val="auto"/>
              <w:sz w:val="22"/>
            </w:rPr>
          </w:pPr>
          <w:hyperlink w:anchor="_Toc116295712" w:history="1">
            <w:r w:rsidRPr="00734FA7">
              <w:rPr>
                <w:rStyle w:val="Hyperlink"/>
              </w:rPr>
              <w:t>5.2</w:t>
            </w:r>
            <w:r>
              <w:rPr>
                <w:rFonts w:asciiTheme="minorHAnsi" w:eastAsiaTheme="minorEastAsia" w:hAnsiTheme="minorHAnsi" w:cstheme="minorBidi"/>
                <w:color w:val="auto"/>
                <w:sz w:val="22"/>
              </w:rPr>
              <w:tab/>
            </w:r>
            <w:r w:rsidRPr="00734FA7">
              <w:rPr>
                <w:rStyle w:val="Hyperlink"/>
              </w:rPr>
              <w:t>Waterdichtheid en regenwerendheid</w:t>
            </w:r>
            <w:r>
              <w:rPr>
                <w:webHidden/>
              </w:rPr>
              <w:tab/>
            </w:r>
            <w:r>
              <w:rPr>
                <w:webHidden/>
              </w:rPr>
              <w:fldChar w:fldCharType="begin"/>
            </w:r>
            <w:r>
              <w:rPr>
                <w:webHidden/>
              </w:rPr>
              <w:instrText xml:space="preserve"> PAGEREF _Toc116295712 \h </w:instrText>
            </w:r>
            <w:r>
              <w:rPr>
                <w:webHidden/>
              </w:rPr>
            </w:r>
            <w:r>
              <w:rPr>
                <w:webHidden/>
              </w:rPr>
              <w:fldChar w:fldCharType="separate"/>
            </w:r>
            <w:r>
              <w:rPr>
                <w:webHidden/>
              </w:rPr>
              <w:t>8</w:t>
            </w:r>
            <w:r>
              <w:rPr>
                <w:webHidden/>
              </w:rPr>
              <w:fldChar w:fldCharType="end"/>
            </w:r>
          </w:hyperlink>
        </w:p>
        <w:p w14:paraId="52D72F0D" w14:textId="3540CFDB" w:rsidR="00104689" w:rsidRDefault="00104689">
          <w:pPr>
            <w:pStyle w:val="Inhopg1"/>
            <w:rPr>
              <w:rFonts w:asciiTheme="minorHAnsi" w:eastAsiaTheme="minorEastAsia" w:hAnsiTheme="minorHAnsi" w:cstheme="minorBidi"/>
              <w:color w:val="auto"/>
              <w:sz w:val="22"/>
            </w:rPr>
          </w:pPr>
          <w:hyperlink w:anchor="_Toc116295713" w:history="1">
            <w:r w:rsidRPr="00734FA7">
              <w:rPr>
                <w:rStyle w:val="Hyperlink"/>
                <w:rFonts w:cs="Helvetica"/>
              </w:rPr>
              <w:t>6.</w:t>
            </w:r>
            <w:r>
              <w:rPr>
                <w:rFonts w:asciiTheme="minorHAnsi" w:eastAsiaTheme="minorEastAsia" w:hAnsiTheme="minorHAnsi" w:cstheme="minorBidi"/>
                <w:color w:val="auto"/>
                <w:sz w:val="22"/>
              </w:rPr>
              <w:tab/>
            </w:r>
            <w:r w:rsidRPr="00734FA7">
              <w:rPr>
                <w:rStyle w:val="Hyperlink"/>
                <w:rFonts w:cs="Helvetica"/>
              </w:rPr>
              <w:t>Eisen aan certificaathouder en het kwaliteitssysteem</w:t>
            </w:r>
            <w:r>
              <w:rPr>
                <w:webHidden/>
              </w:rPr>
              <w:tab/>
            </w:r>
            <w:r>
              <w:rPr>
                <w:webHidden/>
              </w:rPr>
              <w:fldChar w:fldCharType="begin"/>
            </w:r>
            <w:r>
              <w:rPr>
                <w:webHidden/>
              </w:rPr>
              <w:instrText xml:space="preserve"> PAGEREF _Toc116295713 \h </w:instrText>
            </w:r>
            <w:r>
              <w:rPr>
                <w:webHidden/>
              </w:rPr>
            </w:r>
            <w:r>
              <w:rPr>
                <w:webHidden/>
              </w:rPr>
              <w:fldChar w:fldCharType="separate"/>
            </w:r>
            <w:r>
              <w:rPr>
                <w:webHidden/>
              </w:rPr>
              <w:t>10</w:t>
            </w:r>
            <w:r>
              <w:rPr>
                <w:webHidden/>
              </w:rPr>
              <w:fldChar w:fldCharType="end"/>
            </w:r>
          </w:hyperlink>
        </w:p>
        <w:p w14:paraId="2434F96A" w14:textId="4E3F7B8E" w:rsidR="00104689" w:rsidRDefault="00104689">
          <w:pPr>
            <w:pStyle w:val="Inhopg2"/>
            <w:rPr>
              <w:rFonts w:asciiTheme="minorHAnsi" w:eastAsiaTheme="minorEastAsia" w:hAnsiTheme="minorHAnsi" w:cstheme="minorBidi"/>
              <w:color w:val="auto"/>
              <w:sz w:val="22"/>
            </w:rPr>
          </w:pPr>
          <w:hyperlink w:anchor="_Toc116295714" w:history="1">
            <w:r w:rsidRPr="00734FA7">
              <w:rPr>
                <w:rStyle w:val="Hyperlink"/>
                <w:rFonts w:cs="Helvetica"/>
              </w:rPr>
              <w:t>6.1</w:t>
            </w:r>
            <w:r>
              <w:rPr>
                <w:rFonts w:asciiTheme="minorHAnsi" w:eastAsiaTheme="minorEastAsia" w:hAnsiTheme="minorHAnsi" w:cstheme="minorBidi"/>
                <w:color w:val="auto"/>
                <w:sz w:val="22"/>
              </w:rPr>
              <w:tab/>
            </w:r>
            <w:r w:rsidRPr="00734FA7">
              <w:rPr>
                <w:rStyle w:val="Hyperlink"/>
                <w:rFonts w:cs="Helvetica"/>
              </w:rPr>
              <w:t>Algemeen</w:t>
            </w:r>
            <w:r>
              <w:rPr>
                <w:webHidden/>
              </w:rPr>
              <w:tab/>
            </w:r>
            <w:r>
              <w:rPr>
                <w:webHidden/>
              </w:rPr>
              <w:fldChar w:fldCharType="begin"/>
            </w:r>
            <w:r>
              <w:rPr>
                <w:webHidden/>
              </w:rPr>
              <w:instrText xml:space="preserve"> PAGEREF _Toc116295714 \h </w:instrText>
            </w:r>
            <w:r>
              <w:rPr>
                <w:webHidden/>
              </w:rPr>
            </w:r>
            <w:r>
              <w:rPr>
                <w:webHidden/>
              </w:rPr>
              <w:fldChar w:fldCharType="separate"/>
            </w:r>
            <w:r>
              <w:rPr>
                <w:webHidden/>
              </w:rPr>
              <w:t>10</w:t>
            </w:r>
            <w:r>
              <w:rPr>
                <w:webHidden/>
              </w:rPr>
              <w:fldChar w:fldCharType="end"/>
            </w:r>
          </w:hyperlink>
        </w:p>
        <w:p w14:paraId="1F511C5F" w14:textId="3179FD31" w:rsidR="00104689" w:rsidRDefault="00104689">
          <w:pPr>
            <w:pStyle w:val="Inhopg2"/>
            <w:rPr>
              <w:rFonts w:asciiTheme="minorHAnsi" w:eastAsiaTheme="minorEastAsia" w:hAnsiTheme="minorHAnsi" w:cstheme="minorBidi"/>
              <w:color w:val="auto"/>
              <w:sz w:val="22"/>
            </w:rPr>
          </w:pPr>
          <w:hyperlink w:anchor="_Toc116295715" w:history="1">
            <w:r w:rsidRPr="00734FA7">
              <w:rPr>
                <w:rStyle w:val="Hyperlink"/>
                <w:rFonts w:cs="Helvetica"/>
              </w:rPr>
              <w:t>6.2</w:t>
            </w:r>
            <w:r>
              <w:rPr>
                <w:rFonts w:asciiTheme="minorHAnsi" w:eastAsiaTheme="minorEastAsia" w:hAnsiTheme="minorHAnsi" w:cstheme="minorBidi"/>
                <w:color w:val="auto"/>
                <w:sz w:val="22"/>
              </w:rPr>
              <w:tab/>
            </w:r>
            <w:r w:rsidRPr="00734FA7">
              <w:rPr>
                <w:rStyle w:val="Hyperlink"/>
                <w:rFonts w:cs="Helvetica"/>
              </w:rPr>
              <w:t>Eisen aan het kwaliteitssysteem</w:t>
            </w:r>
            <w:r>
              <w:rPr>
                <w:webHidden/>
              </w:rPr>
              <w:tab/>
            </w:r>
            <w:r>
              <w:rPr>
                <w:webHidden/>
              </w:rPr>
              <w:fldChar w:fldCharType="begin"/>
            </w:r>
            <w:r>
              <w:rPr>
                <w:webHidden/>
              </w:rPr>
              <w:instrText xml:space="preserve"> PAGEREF _Toc116295715 \h </w:instrText>
            </w:r>
            <w:r>
              <w:rPr>
                <w:webHidden/>
              </w:rPr>
            </w:r>
            <w:r>
              <w:rPr>
                <w:webHidden/>
              </w:rPr>
              <w:fldChar w:fldCharType="separate"/>
            </w:r>
            <w:r>
              <w:rPr>
                <w:webHidden/>
              </w:rPr>
              <w:t>10</w:t>
            </w:r>
            <w:r>
              <w:rPr>
                <w:webHidden/>
              </w:rPr>
              <w:fldChar w:fldCharType="end"/>
            </w:r>
          </w:hyperlink>
        </w:p>
        <w:p w14:paraId="05BA1938" w14:textId="7E6C1D72" w:rsidR="00104689" w:rsidRDefault="00104689">
          <w:pPr>
            <w:pStyle w:val="Inhopg2"/>
            <w:rPr>
              <w:rFonts w:asciiTheme="minorHAnsi" w:eastAsiaTheme="minorEastAsia" w:hAnsiTheme="minorHAnsi" w:cstheme="minorBidi"/>
              <w:color w:val="auto"/>
              <w:sz w:val="22"/>
            </w:rPr>
          </w:pPr>
          <w:hyperlink w:anchor="_Toc116295716" w:history="1">
            <w:r w:rsidRPr="00734FA7">
              <w:rPr>
                <w:rStyle w:val="Hyperlink"/>
                <w:rFonts w:cs="Helvetica"/>
              </w:rPr>
              <w:t>6.3</w:t>
            </w:r>
            <w:r>
              <w:rPr>
                <w:rFonts w:asciiTheme="minorHAnsi" w:eastAsiaTheme="minorEastAsia" w:hAnsiTheme="minorHAnsi" w:cstheme="minorBidi"/>
                <w:color w:val="auto"/>
                <w:sz w:val="22"/>
              </w:rPr>
              <w:tab/>
            </w:r>
            <w:r w:rsidRPr="00734FA7">
              <w:rPr>
                <w:rStyle w:val="Hyperlink"/>
                <w:rFonts w:cs="Helvetica"/>
              </w:rPr>
              <w:t>Richtlijn voor het ‘’Montagevoorschrift’’</w:t>
            </w:r>
            <w:r>
              <w:rPr>
                <w:webHidden/>
              </w:rPr>
              <w:tab/>
            </w:r>
            <w:r>
              <w:rPr>
                <w:webHidden/>
              </w:rPr>
              <w:fldChar w:fldCharType="begin"/>
            </w:r>
            <w:r>
              <w:rPr>
                <w:webHidden/>
              </w:rPr>
              <w:instrText xml:space="preserve"> PAGEREF _Toc116295716 \h </w:instrText>
            </w:r>
            <w:r>
              <w:rPr>
                <w:webHidden/>
              </w:rPr>
            </w:r>
            <w:r>
              <w:rPr>
                <w:webHidden/>
              </w:rPr>
              <w:fldChar w:fldCharType="separate"/>
            </w:r>
            <w:r>
              <w:rPr>
                <w:webHidden/>
              </w:rPr>
              <w:t>10</w:t>
            </w:r>
            <w:r>
              <w:rPr>
                <w:webHidden/>
              </w:rPr>
              <w:fldChar w:fldCharType="end"/>
            </w:r>
          </w:hyperlink>
        </w:p>
        <w:p w14:paraId="4F662F5E" w14:textId="3D0F620E" w:rsidR="00104689" w:rsidRDefault="00104689">
          <w:pPr>
            <w:pStyle w:val="Inhopg2"/>
            <w:rPr>
              <w:rFonts w:asciiTheme="minorHAnsi" w:eastAsiaTheme="minorEastAsia" w:hAnsiTheme="minorHAnsi" w:cstheme="minorBidi"/>
              <w:color w:val="auto"/>
              <w:sz w:val="22"/>
            </w:rPr>
          </w:pPr>
          <w:hyperlink w:anchor="_Toc116295717" w:history="1">
            <w:r w:rsidRPr="00734FA7">
              <w:rPr>
                <w:rStyle w:val="Hyperlink"/>
              </w:rPr>
              <w:t>6.4</w:t>
            </w:r>
            <w:r>
              <w:rPr>
                <w:rFonts w:asciiTheme="minorHAnsi" w:eastAsiaTheme="minorEastAsia" w:hAnsiTheme="minorHAnsi" w:cstheme="minorBidi"/>
                <w:color w:val="auto"/>
                <w:sz w:val="22"/>
              </w:rPr>
              <w:tab/>
            </w:r>
            <w:r w:rsidRPr="00734FA7">
              <w:rPr>
                <w:rStyle w:val="Hyperlink"/>
              </w:rPr>
              <w:t>Meet- en beproevingsmiddelen</w:t>
            </w:r>
            <w:r>
              <w:rPr>
                <w:webHidden/>
              </w:rPr>
              <w:tab/>
            </w:r>
            <w:r>
              <w:rPr>
                <w:webHidden/>
              </w:rPr>
              <w:fldChar w:fldCharType="begin"/>
            </w:r>
            <w:r>
              <w:rPr>
                <w:webHidden/>
              </w:rPr>
              <w:instrText xml:space="preserve"> PAGEREF _Toc116295717 \h </w:instrText>
            </w:r>
            <w:r>
              <w:rPr>
                <w:webHidden/>
              </w:rPr>
            </w:r>
            <w:r>
              <w:rPr>
                <w:webHidden/>
              </w:rPr>
              <w:fldChar w:fldCharType="separate"/>
            </w:r>
            <w:r>
              <w:rPr>
                <w:webHidden/>
              </w:rPr>
              <w:t>11</w:t>
            </w:r>
            <w:r>
              <w:rPr>
                <w:webHidden/>
              </w:rPr>
              <w:fldChar w:fldCharType="end"/>
            </w:r>
          </w:hyperlink>
        </w:p>
        <w:p w14:paraId="1E340191" w14:textId="09D50C32" w:rsidR="00104689" w:rsidRDefault="00104689">
          <w:pPr>
            <w:pStyle w:val="Inhopg1"/>
            <w:rPr>
              <w:rFonts w:asciiTheme="minorHAnsi" w:eastAsiaTheme="minorEastAsia" w:hAnsiTheme="minorHAnsi" w:cstheme="minorBidi"/>
              <w:color w:val="auto"/>
              <w:sz w:val="22"/>
            </w:rPr>
          </w:pPr>
          <w:hyperlink w:anchor="_Toc116295718" w:history="1">
            <w:r w:rsidRPr="00734FA7">
              <w:rPr>
                <w:rStyle w:val="Hyperlink"/>
                <w:rFonts w:cs="Helvetica"/>
              </w:rPr>
              <w:t>7.</w:t>
            </w:r>
            <w:r>
              <w:rPr>
                <w:rFonts w:asciiTheme="minorHAnsi" w:eastAsiaTheme="minorEastAsia" w:hAnsiTheme="minorHAnsi" w:cstheme="minorBidi"/>
                <w:color w:val="auto"/>
                <w:sz w:val="22"/>
              </w:rPr>
              <w:tab/>
            </w:r>
            <w:r w:rsidRPr="00734FA7">
              <w:rPr>
                <w:rStyle w:val="Hyperlink"/>
                <w:rFonts w:cs="Helvetica"/>
              </w:rPr>
              <w:t>Externe conformiteitsbeoordelingen</w:t>
            </w:r>
            <w:r>
              <w:rPr>
                <w:webHidden/>
              </w:rPr>
              <w:tab/>
            </w:r>
            <w:r>
              <w:rPr>
                <w:webHidden/>
              </w:rPr>
              <w:fldChar w:fldCharType="begin"/>
            </w:r>
            <w:r>
              <w:rPr>
                <w:webHidden/>
              </w:rPr>
              <w:instrText xml:space="preserve"> PAGEREF _Toc116295718 \h </w:instrText>
            </w:r>
            <w:r>
              <w:rPr>
                <w:webHidden/>
              </w:rPr>
            </w:r>
            <w:r>
              <w:rPr>
                <w:webHidden/>
              </w:rPr>
              <w:fldChar w:fldCharType="separate"/>
            </w:r>
            <w:r>
              <w:rPr>
                <w:webHidden/>
              </w:rPr>
              <w:t>12</w:t>
            </w:r>
            <w:r>
              <w:rPr>
                <w:webHidden/>
              </w:rPr>
              <w:fldChar w:fldCharType="end"/>
            </w:r>
          </w:hyperlink>
        </w:p>
        <w:p w14:paraId="4C2CD80A" w14:textId="3CCCC48A" w:rsidR="00104689" w:rsidRDefault="00104689">
          <w:pPr>
            <w:pStyle w:val="Inhopg2"/>
            <w:rPr>
              <w:rFonts w:asciiTheme="minorHAnsi" w:eastAsiaTheme="minorEastAsia" w:hAnsiTheme="minorHAnsi" w:cstheme="minorBidi"/>
              <w:color w:val="auto"/>
              <w:sz w:val="22"/>
            </w:rPr>
          </w:pPr>
          <w:hyperlink w:anchor="_Toc116295719" w:history="1">
            <w:r w:rsidRPr="00734FA7">
              <w:rPr>
                <w:rStyle w:val="Hyperlink"/>
                <w:rFonts w:cs="Helvetica"/>
              </w:rPr>
              <w:t>7.1</w:t>
            </w:r>
            <w:r>
              <w:rPr>
                <w:rFonts w:asciiTheme="minorHAnsi" w:eastAsiaTheme="minorEastAsia" w:hAnsiTheme="minorHAnsi" w:cstheme="minorBidi"/>
                <w:color w:val="auto"/>
                <w:sz w:val="22"/>
              </w:rPr>
              <w:tab/>
            </w:r>
            <w:r w:rsidRPr="00734FA7">
              <w:rPr>
                <w:rStyle w:val="Hyperlink"/>
                <w:rFonts w:cs="Helvetica"/>
              </w:rPr>
              <w:t>Algemeen</w:t>
            </w:r>
            <w:r>
              <w:rPr>
                <w:webHidden/>
              </w:rPr>
              <w:tab/>
            </w:r>
            <w:r>
              <w:rPr>
                <w:webHidden/>
              </w:rPr>
              <w:fldChar w:fldCharType="begin"/>
            </w:r>
            <w:r>
              <w:rPr>
                <w:webHidden/>
              </w:rPr>
              <w:instrText xml:space="preserve"> PAGEREF _Toc116295719 \h </w:instrText>
            </w:r>
            <w:r>
              <w:rPr>
                <w:webHidden/>
              </w:rPr>
            </w:r>
            <w:r>
              <w:rPr>
                <w:webHidden/>
              </w:rPr>
              <w:fldChar w:fldCharType="separate"/>
            </w:r>
            <w:r>
              <w:rPr>
                <w:webHidden/>
              </w:rPr>
              <w:t>12</w:t>
            </w:r>
            <w:r>
              <w:rPr>
                <w:webHidden/>
              </w:rPr>
              <w:fldChar w:fldCharType="end"/>
            </w:r>
          </w:hyperlink>
        </w:p>
        <w:p w14:paraId="6F68D298" w14:textId="6E59493B" w:rsidR="00104689" w:rsidRDefault="00104689">
          <w:pPr>
            <w:pStyle w:val="Inhopg2"/>
            <w:rPr>
              <w:rFonts w:asciiTheme="minorHAnsi" w:eastAsiaTheme="minorEastAsia" w:hAnsiTheme="minorHAnsi" w:cstheme="minorBidi"/>
              <w:color w:val="auto"/>
              <w:sz w:val="22"/>
            </w:rPr>
          </w:pPr>
          <w:hyperlink w:anchor="_Toc116295720" w:history="1">
            <w:r w:rsidRPr="00734FA7">
              <w:rPr>
                <w:rStyle w:val="Hyperlink"/>
                <w:rFonts w:cs="Helvetica"/>
              </w:rPr>
              <w:t>7.2</w:t>
            </w:r>
            <w:r>
              <w:rPr>
                <w:rFonts w:asciiTheme="minorHAnsi" w:eastAsiaTheme="minorEastAsia" w:hAnsiTheme="minorHAnsi" w:cstheme="minorBidi"/>
                <w:color w:val="auto"/>
                <w:sz w:val="22"/>
              </w:rPr>
              <w:tab/>
            </w:r>
            <w:r w:rsidRPr="00734FA7">
              <w:rPr>
                <w:rStyle w:val="Hyperlink"/>
                <w:rFonts w:cs="Helvetica"/>
              </w:rPr>
              <w:t>Toelatingsonderzoek</w:t>
            </w:r>
            <w:r>
              <w:rPr>
                <w:webHidden/>
              </w:rPr>
              <w:tab/>
            </w:r>
            <w:r>
              <w:rPr>
                <w:webHidden/>
              </w:rPr>
              <w:fldChar w:fldCharType="begin"/>
            </w:r>
            <w:r>
              <w:rPr>
                <w:webHidden/>
              </w:rPr>
              <w:instrText xml:space="preserve"> PAGEREF _Toc116295720 \h </w:instrText>
            </w:r>
            <w:r>
              <w:rPr>
                <w:webHidden/>
              </w:rPr>
            </w:r>
            <w:r>
              <w:rPr>
                <w:webHidden/>
              </w:rPr>
              <w:fldChar w:fldCharType="separate"/>
            </w:r>
            <w:r>
              <w:rPr>
                <w:webHidden/>
              </w:rPr>
              <w:t>12</w:t>
            </w:r>
            <w:r>
              <w:rPr>
                <w:webHidden/>
              </w:rPr>
              <w:fldChar w:fldCharType="end"/>
            </w:r>
          </w:hyperlink>
        </w:p>
        <w:p w14:paraId="2363FEB1" w14:textId="483FE95E" w:rsidR="00104689" w:rsidRDefault="00104689">
          <w:pPr>
            <w:pStyle w:val="Inhopg2"/>
            <w:rPr>
              <w:rFonts w:asciiTheme="minorHAnsi" w:eastAsiaTheme="minorEastAsia" w:hAnsiTheme="minorHAnsi" w:cstheme="minorBidi"/>
              <w:color w:val="auto"/>
              <w:sz w:val="22"/>
            </w:rPr>
          </w:pPr>
          <w:hyperlink w:anchor="_Toc116295721" w:history="1">
            <w:r w:rsidRPr="00734FA7">
              <w:rPr>
                <w:rStyle w:val="Hyperlink"/>
                <w:rFonts w:cs="Helvetica"/>
              </w:rPr>
              <w:t>7.3</w:t>
            </w:r>
            <w:r>
              <w:rPr>
                <w:rFonts w:asciiTheme="minorHAnsi" w:eastAsiaTheme="minorEastAsia" w:hAnsiTheme="minorHAnsi" w:cstheme="minorBidi"/>
                <w:color w:val="auto"/>
                <w:sz w:val="22"/>
              </w:rPr>
              <w:tab/>
            </w:r>
            <w:r w:rsidRPr="00734FA7">
              <w:rPr>
                <w:rStyle w:val="Hyperlink"/>
                <w:rFonts w:cs="Helvetica"/>
              </w:rPr>
              <w:t>Aard en frequentie van periodieke beoordelingen</w:t>
            </w:r>
            <w:r>
              <w:rPr>
                <w:webHidden/>
              </w:rPr>
              <w:tab/>
            </w:r>
            <w:r>
              <w:rPr>
                <w:webHidden/>
              </w:rPr>
              <w:fldChar w:fldCharType="begin"/>
            </w:r>
            <w:r>
              <w:rPr>
                <w:webHidden/>
              </w:rPr>
              <w:instrText xml:space="preserve"> PAGEREF _Toc116295721 \h </w:instrText>
            </w:r>
            <w:r>
              <w:rPr>
                <w:webHidden/>
              </w:rPr>
            </w:r>
            <w:r>
              <w:rPr>
                <w:webHidden/>
              </w:rPr>
              <w:fldChar w:fldCharType="separate"/>
            </w:r>
            <w:r>
              <w:rPr>
                <w:webHidden/>
              </w:rPr>
              <w:t>12</w:t>
            </w:r>
            <w:r>
              <w:rPr>
                <w:webHidden/>
              </w:rPr>
              <w:fldChar w:fldCharType="end"/>
            </w:r>
          </w:hyperlink>
        </w:p>
        <w:p w14:paraId="4E2E8E50" w14:textId="05595F06" w:rsidR="00104689" w:rsidRDefault="00104689">
          <w:pPr>
            <w:pStyle w:val="Inhopg2"/>
            <w:rPr>
              <w:rFonts w:asciiTheme="minorHAnsi" w:eastAsiaTheme="minorEastAsia" w:hAnsiTheme="minorHAnsi" w:cstheme="minorBidi"/>
              <w:color w:val="auto"/>
              <w:sz w:val="22"/>
            </w:rPr>
          </w:pPr>
          <w:hyperlink w:anchor="_Toc116295722" w:history="1">
            <w:r w:rsidRPr="00734FA7">
              <w:rPr>
                <w:rStyle w:val="Hyperlink"/>
                <w:rFonts w:cs="Helvetica"/>
              </w:rPr>
              <w:t>7.4</w:t>
            </w:r>
            <w:r>
              <w:rPr>
                <w:rFonts w:asciiTheme="minorHAnsi" w:eastAsiaTheme="minorEastAsia" w:hAnsiTheme="minorHAnsi" w:cstheme="minorBidi"/>
                <w:color w:val="auto"/>
                <w:sz w:val="22"/>
              </w:rPr>
              <w:tab/>
            </w:r>
            <w:r w:rsidRPr="00734FA7">
              <w:rPr>
                <w:rStyle w:val="Hyperlink"/>
                <w:rFonts w:cs="Helvetica"/>
              </w:rPr>
              <w:t>Tekortkomingen</w:t>
            </w:r>
            <w:r>
              <w:rPr>
                <w:webHidden/>
              </w:rPr>
              <w:tab/>
            </w:r>
            <w:r>
              <w:rPr>
                <w:webHidden/>
              </w:rPr>
              <w:fldChar w:fldCharType="begin"/>
            </w:r>
            <w:r>
              <w:rPr>
                <w:webHidden/>
              </w:rPr>
              <w:instrText xml:space="preserve"> PAGEREF _Toc116295722 \h </w:instrText>
            </w:r>
            <w:r>
              <w:rPr>
                <w:webHidden/>
              </w:rPr>
            </w:r>
            <w:r>
              <w:rPr>
                <w:webHidden/>
              </w:rPr>
              <w:fldChar w:fldCharType="separate"/>
            </w:r>
            <w:r>
              <w:rPr>
                <w:webHidden/>
              </w:rPr>
              <w:t>12</w:t>
            </w:r>
            <w:r>
              <w:rPr>
                <w:webHidden/>
              </w:rPr>
              <w:fldChar w:fldCharType="end"/>
            </w:r>
          </w:hyperlink>
        </w:p>
        <w:p w14:paraId="6B166DE0" w14:textId="736C8343" w:rsidR="00104689" w:rsidRDefault="00104689">
          <w:pPr>
            <w:pStyle w:val="Inhopg3"/>
            <w:rPr>
              <w:rFonts w:asciiTheme="minorHAnsi" w:eastAsiaTheme="minorEastAsia" w:hAnsiTheme="minorHAnsi" w:cstheme="minorBidi"/>
              <w:color w:val="auto"/>
              <w:sz w:val="22"/>
            </w:rPr>
          </w:pPr>
          <w:hyperlink w:anchor="_Toc116295723" w:history="1">
            <w:r w:rsidRPr="00734FA7">
              <w:rPr>
                <w:rStyle w:val="Hyperlink"/>
              </w:rPr>
              <w:t>7.4.1</w:t>
            </w:r>
            <w:r>
              <w:rPr>
                <w:rFonts w:asciiTheme="minorHAnsi" w:eastAsiaTheme="minorEastAsia" w:hAnsiTheme="minorHAnsi" w:cstheme="minorBidi"/>
                <w:color w:val="auto"/>
                <w:sz w:val="22"/>
              </w:rPr>
              <w:tab/>
            </w:r>
            <w:r w:rsidRPr="00734FA7">
              <w:rPr>
                <w:rStyle w:val="Hyperlink"/>
              </w:rPr>
              <w:t>Weging van tekortkomingen</w:t>
            </w:r>
            <w:r>
              <w:rPr>
                <w:webHidden/>
              </w:rPr>
              <w:tab/>
            </w:r>
            <w:r>
              <w:rPr>
                <w:webHidden/>
              </w:rPr>
              <w:fldChar w:fldCharType="begin"/>
            </w:r>
            <w:r>
              <w:rPr>
                <w:webHidden/>
              </w:rPr>
              <w:instrText xml:space="preserve"> PAGEREF _Toc116295723 \h </w:instrText>
            </w:r>
            <w:r>
              <w:rPr>
                <w:webHidden/>
              </w:rPr>
            </w:r>
            <w:r>
              <w:rPr>
                <w:webHidden/>
              </w:rPr>
              <w:fldChar w:fldCharType="separate"/>
            </w:r>
            <w:r>
              <w:rPr>
                <w:webHidden/>
              </w:rPr>
              <w:t>12</w:t>
            </w:r>
            <w:r>
              <w:rPr>
                <w:webHidden/>
              </w:rPr>
              <w:fldChar w:fldCharType="end"/>
            </w:r>
          </w:hyperlink>
        </w:p>
        <w:p w14:paraId="568209E8" w14:textId="57A6DAD3" w:rsidR="00104689" w:rsidRDefault="00104689">
          <w:pPr>
            <w:pStyle w:val="Inhopg3"/>
            <w:rPr>
              <w:rFonts w:asciiTheme="minorHAnsi" w:eastAsiaTheme="minorEastAsia" w:hAnsiTheme="minorHAnsi" w:cstheme="minorBidi"/>
              <w:color w:val="auto"/>
              <w:sz w:val="22"/>
            </w:rPr>
          </w:pPr>
          <w:hyperlink w:anchor="_Toc116295724" w:history="1">
            <w:r w:rsidRPr="00734FA7">
              <w:rPr>
                <w:rStyle w:val="Hyperlink"/>
              </w:rPr>
              <w:t>7.4.2</w:t>
            </w:r>
            <w:r>
              <w:rPr>
                <w:rFonts w:asciiTheme="minorHAnsi" w:eastAsiaTheme="minorEastAsia" w:hAnsiTheme="minorHAnsi" w:cstheme="minorBidi"/>
                <w:color w:val="auto"/>
                <w:sz w:val="22"/>
              </w:rPr>
              <w:tab/>
            </w:r>
            <w:r w:rsidRPr="00734FA7">
              <w:rPr>
                <w:rStyle w:val="Hyperlink"/>
              </w:rPr>
              <w:t>Opvolging van tekortkomingen</w:t>
            </w:r>
            <w:r>
              <w:rPr>
                <w:webHidden/>
              </w:rPr>
              <w:tab/>
            </w:r>
            <w:r>
              <w:rPr>
                <w:webHidden/>
              </w:rPr>
              <w:fldChar w:fldCharType="begin"/>
            </w:r>
            <w:r>
              <w:rPr>
                <w:webHidden/>
              </w:rPr>
              <w:instrText xml:space="preserve"> PAGEREF _Toc116295724 \h </w:instrText>
            </w:r>
            <w:r>
              <w:rPr>
                <w:webHidden/>
              </w:rPr>
            </w:r>
            <w:r>
              <w:rPr>
                <w:webHidden/>
              </w:rPr>
              <w:fldChar w:fldCharType="separate"/>
            </w:r>
            <w:r>
              <w:rPr>
                <w:webHidden/>
              </w:rPr>
              <w:t>12</w:t>
            </w:r>
            <w:r>
              <w:rPr>
                <w:webHidden/>
              </w:rPr>
              <w:fldChar w:fldCharType="end"/>
            </w:r>
          </w:hyperlink>
        </w:p>
        <w:p w14:paraId="55C2F9E6" w14:textId="3BE2D950" w:rsidR="00104689" w:rsidRDefault="00104689">
          <w:pPr>
            <w:pStyle w:val="Inhopg3"/>
            <w:rPr>
              <w:rFonts w:asciiTheme="minorHAnsi" w:eastAsiaTheme="minorEastAsia" w:hAnsiTheme="minorHAnsi" w:cstheme="minorBidi"/>
              <w:color w:val="auto"/>
              <w:sz w:val="22"/>
            </w:rPr>
          </w:pPr>
          <w:hyperlink w:anchor="_Toc116295725" w:history="1">
            <w:r w:rsidRPr="00734FA7">
              <w:rPr>
                <w:rStyle w:val="Hyperlink"/>
              </w:rPr>
              <w:t>7.4.3</w:t>
            </w:r>
            <w:r>
              <w:rPr>
                <w:rFonts w:asciiTheme="minorHAnsi" w:eastAsiaTheme="minorEastAsia" w:hAnsiTheme="minorHAnsi" w:cstheme="minorBidi"/>
                <w:color w:val="auto"/>
                <w:sz w:val="22"/>
              </w:rPr>
              <w:tab/>
            </w:r>
            <w:r w:rsidRPr="00734FA7">
              <w:rPr>
                <w:rStyle w:val="Hyperlink"/>
              </w:rPr>
              <w:t>Sanctie procedure</w:t>
            </w:r>
            <w:r>
              <w:rPr>
                <w:webHidden/>
              </w:rPr>
              <w:tab/>
            </w:r>
            <w:r>
              <w:rPr>
                <w:webHidden/>
              </w:rPr>
              <w:fldChar w:fldCharType="begin"/>
            </w:r>
            <w:r>
              <w:rPr>
                <w:webHidden/>
              </w:rPr>
              <w:instrText xml:space="preserve"> PAGEREF _Toc116295725 \h </w:instrText>
            </w:r>
            <w:r>
              <w:rPr>
                <w:webHidden/>
              </w:rPr>
            </w:r>
            <w:r>
              <w:rPr>
                <w:webHidden/>
              </w:rPr>
              <w:fldChar w:fldCharType="separate"/>
            </w:r>
            <w:r>
              <w:rPr>
                <w:webHidden/>
              </w:rPr>
              <w:t>12</w:t>
            </w:r>
            <w:r>
              <w:rPr>
                <w:webHidden/>
              </w:rPr>
              <w:fldChar w:fldCharType="end"/>
            </w:r>
          </w:hyperlink>
        </w:p>
        <w:p w14:paraId="33F9C69F" w14:textId="1F5C9F05" w:rsidR="00104689" w:rsidRDefault="00104689">
          <w:pPr>
            <w:pStyle w:val="Inhopg2"/>
            <w:rPr>
              <w:rFonts w:asciiTheme="minorHAnsi" w:eastAsiaTheme="minorEastAsia" w:hAnsiTheme="minorHAnsi" w:cstheme="minorBidi"/>
              <w:color w:val="auto"/>
              <w:sz w:val="22"/>
            </w:rPr>
          </w:pPr>
          <w:hyperlink w:anchor="_Toc116295726" w:history="1">
            <w:r w:rsidRPr="00734FA7">
              <w:rPr>
                <w:rStyle w:val="Hyperlink"/>
                <w:rFonts w:cs="Helvetica"/>
              </w:rPr>
              <w:t>7.5</w:t>
            </w:r>
            <w:r>
              <w:rPr>
                <w:rFonts w:asciiTheme="minorHAnsi" w:eastAsiaTheme="minorEastAsia" w:hAnsiTheme="minorHAnsi" w:cstheme="minorBidi"/>
                <w:color w:val="auto"/>
                <w:sz w:val="22"/>
              </w:rPr>
              <w:tab/>
            </w:r>
            <w:r w:rsidRPr="00734FA7">
              <w:rPr>
                <w:rStyle w:val="Hyperlink"/>
                <w:rFonts w:cs="Helvetica"/>
              </w:rPr>
              <w:t>Opschorting attest-met-productcertificaat</w:t>
            </w:r>
            <w:r>
              <w:rPr>
                <w:webHidden/>
              </w:rPr>
              <w:tab/>
            </w:r>
            <w:r>
              <w:rPr>
                <w:webHidden/>
              </w:rPr>
              <w:fldChar w:fldCharType="begin"/>
            </w:r>
            <w:r>
              <w:rPr>
                <w:webHidden/>
              </w:rPr>
              <w:instrText xml:space="preserve"> PAGEREF _Toc116295726 \h </w:instrText>
            </w:r>
            <w:r>
              <w:rPr>
                <w:webHidden/>
              </w:rPr>
            </w:r>
            <w:r>
              <w:rPr>
                <w:webHidden/>
              </w:rPr>
              <w:fldChar w:fldCharType="separate"/>
            </w:r>
            <w:r>
              <w:rPr>
                <w:webHidden/>
              </w:rPr>
              <w:t>12</w:t>
            </w:r>
            <w:r>
              <w:rPr>
                <w:webHidden/>
              </w:rPr>
              <w:fldChar w:fldCharType="end"/>
            </w:r>
          </w:hyperlink>
        </w:p>
        <w:p w14:paraId="104581FA" w14:textId="1753C075" w:rsidR="00104689" w:rsidRDefault="00104689">
          <w:pPr>
            <w:pStyle w:val="Inhopg1"/>
            <w:rPr>
              <w:rFonts w:asciiTheme="minorHAnsi" w:eastAsiaTheme="minorEastAsia" w:hAnsiTheme="minorHAnsi" w:cstheme="minorBidi"/>
              <w:color w:val="auto"/>
              <w:sz w:val="22"/>
            </w:rPr>
          </w:pPr>
          <w:hyperlink w:anchor="_Toc116295727" w:history="1">
            <w:r w:rsidRPr="00734FA7">
              <w:rPr>
                <w:rStyle w:val="Hyperlink"/>
                <w:rFonts w:cs="Helvetica"/>
              </w:rPr>
              <w:t>8.</w:t>
            </w:r>
            <w:r>
              <w:rPr>
                <w:rFonts w:asciiTheme="minorHAnsi" w:eastAsiaTheme="minorEastAsia" w:hAnsiTheme="minorHAnsi" w:cstheme="minorBidi"/>
                <w:color w:val="auto"/>
                <w:sz w:val="22"/>
              </w:rPr>
              <w:tab/>
            </w:r>
            <w:r w:rsidRPr="00734FA7">
              <w:rPr>
                <w:rStyle w:val="Hyperlink"/>
                <w:rFonts w:cs="Helvetica"/>
              </w:rPr>
              <w:t>Eisen aan de certificatie-instelling</w:t>
            </w:r>
            <w:r>
              <w:rPr>
                <w:webHidden/>
              </w:rPr>
              <w:tab/>
            </w:r>
            <w:r>
              <w:rPr>
                <w:webHidden/>
              </w:rPr>
              <w:fldChar w:fldCharType="begin"/>
            </w:r>
            <w:r>
              <w:rPr>
                <w:webHidden/>
              </w:rPr>
              <w:instrText xml:space="preserve"> PAGEREF _Toc116295727 \h </w:instrText>
            </w:r>
            <w:r>
              <w:rPr>
                <w:webHidden/>
              </w:rPr>
            </w:r>
            <w:r>
              <w:rPr>
                <w:webHidden/>
              </w:rPr>
              <w:fldChar w:fldCharType="separate"/>
            </w:r>
            <w:r>
              <w:rPr>
                <w:webHidden/>
              </w:rPr>
              <w:t>13</w:t>
            </w:r>
            <w:r>
              <w:rPr>
                <w:webHidden/>
              </w:rPr>
              <w:fldChar w:fldCharType="end"/>
            </w:r>
          </w:hyperlink>
        </w:p>
        <w:p w14:paraId="559820D8" w14:textId="3F4AA5AE" w:rsidR="00104689" w:rsidRDefault="00104689">
          <w:pPr>
            <w:pStyle w:val="Inhopg1"/>
            <w:rPr>
              <w:rFonts w:asciiTheme="minorHAnsi" w:eastAsiaTheme="minorEastAsia" w:hAnsiTheme="minorHAnsi" w:cstheme="minorBidi"/>
              <w:color w:val="auto"/>
              <w:sz w:val="22"/>
            </w:rPr>
          </w:pPr>
          <w:hyperlink w:anchor="_Toc116295728" w:history="1">
            <w:r w:rsidRPr="00734FA7">
              <w:rPr>
                <w:rStyle w:val="Hyperlink"/>
                <w:rFonts w:cs="Helvetica"/>
              </w:rPr>
              <w:t>9.</w:t>
            </w:r>
            <w:r>
              <w:rPr>
                <w:rFonts w:asciiTheme="minorHAnsi" w:eastAsiaTheme="minorEastAsia" w:hAnsiTheme="minorHAnsi" w:cstheme="minorBidi"/>
                <w:color w:val="auto"/>
                <w:sz w:val="22"/>
              </w:rPr>
              <w:tab/>
            </w:r>
            <w:r w:rsidRPr="00734FA7">
              <w:rPr>
                <w:rStyle w:val="Hyperlink"/>
                <w:rFonts w:cs="Helvetica"/>
              </w:rPr>
              <w:t>Documenten lijst</w:t>
            </w:r>
            <w:r>
              <w:rPr>
                <w:webHidden/>
              </w:rPr>
              <w:tab/>
            </w:r>
            <w:r>
              <w:rPr>
                <w:webHidden/>
              </w:rPr>
              <w:fldChar w:fldCharType="begin"/>
            </w:r>
            <w:r>
              <w:rPr>
                <w:webHidden/>
              </w:rPr>
              <w:instrText xml:space="preserve"> PAGEREF _Toc116295728 \h </w:instrText>
            </w:r>
            <w:r>
              <w:rPr>
                <w:webHidden/>
              </w:rPr>
            </w:r>
            <w:r>
              <w:rPr>
                <w:webHidden/>
              </w:rPr>
              <w:fldChar w:fldCharType="separate"/>
            </w:r>
            <w:r>
              <w:rPr>
                <w:webHidden/>
              </w:rPr>
              <w:t>14</w:t>
            </w:r>
            <w:r>
              <w:rPr>
                <w:webHidden/>
              </w:rPr>
              <w:fldChar w:fldCharType="end"/>
            </w:r>
          </w:hyperlink>
        </w:p>
        <w:p w14:paraId="4830F42E" w14:textId="378CF2B8" w:rsidR="00104689" w:rsidRDefault="00104689">
          <w:pPr>
            <w:pStyle w:val="Inhopg2"/>
            <w:rPr>
              <w:rFonts w:asciiTheme="minorHAnsi" w:eastAsiaTheme="minorEastAsia" w:hAnsiTheme="minorHAnsi" w:cstheme="minorBidi"/>
              <w:color w:val="auto"/>
              <w:sz w:val="22"/>
            </w:rPr>
          </w:pPr>
          <w:hyperlink w:anchor="_Toc116295729" w:history="1">
            <w:r w:rsidRPr="00734FA7">
              <w:rPr>
                <w:rStyle w:val="Hyperlink"/>
                <w:rFonts w:cs="Helvetica"/>
              </w:rPr>
              <w:t>9.1</w:t>
            </w:r>
            <w:r>
              <w:rPr>
                <w:rFonts w:asciiTheme="minorHAnsi" w:eastAsiaTheme="minorEastAsia" w:hAnsiTheme="minorHAnsi" w:cstheme="minorBidi"/>
                <w:color w:val="auto"/>
                <w:sz w:val="22"/>
              </w:rPr>
              <w:tab/>
            </w:r>
            <w:r w:rsidRPr="00734FA7">
              <w:rPr>
                <w:rStyle w:val="Hyperlink"/>
                <w:rFonts w:cs="Helvetica"/>
              </w:rPr>
              <w:t>Publiekrechtelijke regelgeving</w:t>
            </w:r>
            <w:r>
              <w:rPr>
                <w:webHidden/>
              </w:rPr>
              <w:tab/>
            </w:r>
            <w:r>
              <w:rPr>
                <w:webHidden/>
              </w:rPr>
              <w:fldChar w:fldCharType="begin"/>
            </w:r>
            <w:r>
              <w:rPr>
                <w:webHidden/>
              </w:rPr>
              <w:instrText xml:space="preserve"> PAGEREF _Toc116295729 \h </w:instrText>
            </w:r>
            <w:r>
              <w:rPr>
                <w:webHidden/>
              </w:rPr>
            </w:r>
            <w:r>
              <w:rPr>
                <w:webHidden/>
              </w:rPr>
              <w:fldChar w:fldCharType="separate"/>
            </w:r>
            <w:r>
              <w:rPr>
                <w:webHidden/>
              </w:rPr>
              <w:t>14</w:t>
            </w:r>
            <w:r>
              <w:rPr>
                <w:webHidden/>
              </w:rPr>
              <w:fldChar w:fldCharType="end"/>
            </w:r>
          </w:hyperlink>
        </w:p>
        <w:p w14:paraId="19147044" w14:textId="0F18B4AB" w:rsidR="00104689" w:rsidRDefault="00104689">
          <w:pPr>
            <w:pStyle w:val="Inhopg2"/>
            <w:rPr>
              <w:rFonts w:asciiTheme="minorHAnsi" w:eastAsiaTheme="minorEastAsia" w:hAnsiTheme="minorHAnsi" w:cstheme="minorBidi"/>
              <w:color w:val="auto"/>
              <w:sz w:val="22"/>
            </w:rPr>
          </w:pPr>
          <w:hyperlink w:anchor="_Toc116295730" w:history="1">
            <w:r w:rsidRPr="00734FA7">
              <w:rPr>
                <w:rStyle w:val="Hyperlink"/>
                <w:rFonts w:cs="Helvetica"/>
              </w:rPr>
              <w:t>9.2</w:t>
            </w:r>
            <w:r>
              <w:rPr>
                <w:rFonts w:asciiTheme="minorHAnsi" w:eastAsiaTheme="minorEastAsia" w:hAnsiTheme="minorHAnsi" w:cstheme="minorBidi"/>
                <w:color w:val="auto"/>
                <w:sz w:val="22"/>
              </w:rPr>
              <w:tab/>
            </w:r>
            <w:r w:rsidRPr="00734FA7">
              <w:rPr>
                <w:rStyle w:val="Hyperlink"/>
                <w:rFonts w:cs="Helvetica"/>
              </w:rPr>
              <w:t>Normatieve documenten</w:t>
            </w:r>
            <w:r>
              <w:rPr>
                <w:webHidden/>
              </w:rPr>
              <w:tab/>
            </w:r>
            <w:r>
              <w:rPr>
                <w:webHidden/>
              </w:rPr>
              <w:fldChar w:fldCharType="begin"/>
            </w:r>
            <w:r>
              <w:rPr>
                <w:webHidden/>
              </w:rPr>
              <w:instrText xml:space="preserve"> PAGEREF _Toc116295730 \h </w:instrText>
            </w:r>
            <w:r>
              <w:rPr>
                <w:webHidden/>
              </w:rPr>
            </w:r>
            <w:r>
              <w:rPr>
                <w:webHidden/>
              </w:rPr>
              <w:fldChar w:fldCharType="separate"/>
            </w:r>
            <w:r>
              <w:rPr>
                <w:webHidden/>
              </w:rPr>
              <w:t>14</w:t>
            </w:r>
            <w:r>
              <w:rPr>
                <w:webHidden/>
              </w:rPr>
              <w:fldChar w:fldCharType="end"/>
            </w:r>
          </w:hyperlink>
        </w:p>
        <w:p w14:paraId="607E6568" w14:textId="77777777" w:rsidR="00FD329F" w:rsidRPr="00C44183" w:rsidRDefault="00890E36" w:rsidP="00FD329F">
          <w:pPr>
            <w:ind w:left="0"/>
            <w:rPr>
              <w:rFonts w:cs="Helvetica"/>
              <w:sz w:val="20"/>
              <w:szCs w:val="20"/>
            </w:rPr>
          </w:pPr>
          <w:r w:rsidRPr="00C44183">
            <w:rPr>
              <w:rFonts w:cs="Helvetica"/>
              <w:noProof/>
              <w:color w:val="auto"/>
              <w:sz w:val="20"/>
              <w:szCs w:val="20"/>
            </w:rPr>
            <w:fldChar w:fldCharType="end"/>
          </w:r>
        </w:p>
      </w:sdtContent>
    </w:sdt>
    <w:p w14:paraId="6C053632" w14:textId="77777777" w:rsidR="00E9177B" w:rsidRPr="003371D6" w:rsidRDefault="00E9177B">
      <w:pPr>
        <w:spacing w:before="0"/>
        <w:ind w:left="0"/>
        <w:jc w:val="left"/>
        <w:rPr>
          <w:rFonts w:cs="Helvetica"/>
        </w:rPr>
      </w:pPr>
      <w:r w:rsidRPr="00C44183">
        <w:rPr>
          <w:rFonts w:cs="Helvetica"/>
          <w:sz w:val="20"/>
          <w:szCs w:val="20"/>
        </w:rPr>
        <w:br w:type="page"/>
      </w:r>
    </w:p>
    <w:p w14:paraId="1EFD2031" w14:textId="77777777" w:rsidR="00834A0D" w:rsidRPr="00C44183" w:rsidRDefault="00834A0D" w:rsidP="00834A0D">
      <w:pPr>
        <w:pStyle w:val="Kop1"/>
        <w:rPr>
          <w:rFonts w:cs="Helvetica"/>
          <w:sz w:val="24"/>
          <w:szCs w:val="24"/>
        </w:rPr>
      </w:pPr>
      <w:bookmarkStart w:id="8" w:name="_Toc521394509"/>
      <w:bookmarkStart w:id="9" w:name="_Toc422395495"/>
      <w:bookmarkStart w:id="10" w:name="_Toc116295687"/>
      <w:bookmarkEnd w:id="6"/>
      <w:r w:rsidRPr="00C44183">
        <w:rPr>
          <w:rFonts w:cs="Helvetica"/>
          <w:sz w:val="24"/>
          <w:szCs w:val="24"/>
        </w:rPr>
        <w:lastRenderedPageBreak/>
        <w:t>Inleiding, algemene bepalingen en algemene eisen</w:t>
      </w:r>
      <w:bookmarkEnd w:id="8"/>
      <w:bookmarkEnd w:id="10"/>
    </w:p>
    <w:p w14:paraId="6FC8AD5F" w14:textId="77777777" w:rsidR="00834A0D" w:rsidRPr="00C44183" w:rsidRDefault="00834A0D" w:rsidP="00C6514B">
      <w:pPr>
        <w:pStyle w:val="Kop2"/>
        <w:keepNext/>
        <w:spacing w:before="120"/>
        <w:rPr>
          <w:rFonts w:cs="Helvetica"/>
          <w:sz w:val="22"/>
          <w:szCs w:val="22"/>
        </w:rPr>
      </w:pPr>
      <w:bookmarkStart w:id="11" w:name="_Toc521394510"/>
      <w:bookmarkStart w:id="12" w:name="_Toc116295688"/>
      <w:r w:rsidRPr="00C44183">
        <w:rPr>
          <w:rFonts w:cs="Helvetica"/>
          <w:sz w:val="22"/>
          <w:szCs w:val="22"/>
        </w:rPr>
        <w:t>Inleiding</w:t>
      </w:r>
      <w:bookmarkEnd w:id="11"/>
      <w:bookmarkEnd w:id="12"/>
    </w:p>
    <w:p w14:paraId="00B010D9" w14:textId="06BAD20B" w:rsidR="00834A0D" w:rsidRPr="00C44183" w:rsidRDefault="00834A0D" w:rsidP="00834A0D">
      <w:pPr>
        <w:ind w:left="567"/>
        <w:rPr>
          <w:rFonts w:cs="Helvetica"/>
          <w:sz w:val="20"/>
          <w:szCs w:val="20"/>
        </w:rPr>
      </w:pPr>
      <w:r w:rsidRPr="00C44183">
        <w:rPr>
          <w:rFonts w:cs="Helvetica"/>
          <w:sz w:val="20"/>
          <w:szCs w:val="20"/>
        </w:rPr>
        <w:t xml:space="preserve">Op basis van de voorschriften in deze </w:t>
      </w:r>
      <w:r w:rsidR="00481106" w:rsidRPr="00C44183">
        <w:rPr>
          <w:rFonts w:cs="Helvetica"/>
          <w:sz w:val="20"/>
          <w:szCs w:val="20"/>
        </w:rPr>
        <w:t>Beoordelingsrichtlijn</w:t>
      </w:r>
      <w:r w:rsidRPr="00C44183">
        <w:rPr>
          <w:rFonts w:cs="Helvetica"/>
          <w:sz w:val="20"/>
          <w:szCs w:val="20"/>
        </w:rPr>
        <w:t xml:space="preserve"> </w:t>
      </w:r>
      <w:r w:rsidR="00F9640E" w:rsidRPr="00C44183">
        <w:rPr>
          <w:rFonts w:cs="Helvetica"/>
          <w:sz w:val="20"/>
          <w:szCs w:val="20"/>
        </w:rPr>
        <w:t xml:space="preserve">(BRL) </w:t>
      </w:r>
      <w:r w:rsidRPr="00C44183">
        <w:rPr>
          <w:rFonts w:cs="Helvetica"/>
          <w:sz w:val="20"/>
          <w:szCs w:val="20"/>
        </w:rPr>
        <w:t xml:space="preserve">wordt een </w:t>
      </w:r>
      <w:r w:rsidR="002606CA" w:rsidRPr="00C44183">
        <w:rPr>
          <w:rFonts w:cs="Helvetica"/>
          <w:sz w:val="20"/>
          <w:szCs w:val="20"/>
        </w:rPr>
        <w:t>KOMO-</w:t>
      </w:r>
      <w:r w:rsidR="00AC7958" w:rsidRPr="00C44183">
        <w:rPr>
          <w:rFonts w:cs="Helvetica"/>
          <w:sz w:val="20"/>
          <w:szCs w:val="20"/>
        </w:rPr>
        <w:t>attest-met-</w:t>
      </w:r>
      <w:r w:rsidRPr="00C44183">
        <w:rPr>
          <w:rFonts w:cs="Helvetica"/>
          <w:sz w:val="20"/>
          <w:szCs w:val="20"/>
        </w:rPr>
        <w:t>productcertificaat afgegeven voor</w:t>
      </w:r>
      <w:r w:rsidR="00AD25BE">
        <w:rPr>
          <w:rFonts w:cs="Helvetica"/>
          <w:sz w:val="20"/>
          <w:szCs w:val="20"/>
        </w:rPr>
        <w:t xml:space="preserve"> geprefabriceerde metselwerkwapening op basis van staal. </w:t>
      </w:r>
      <w:r w:rsidRPr="00C44183">
        <w:rPr>
          <w:rFonts w:cs="Helvetica"/>
          <w:sz w:val="20"/>
          <w:szCs w:val="20"/>
        </w:rPr>
        <w:t>Met dit certificaat kan de certificaathouder aan zijn afnemers aantonen dat een deskundige onafhankelijke organisatie toeziet op het productieproces van de certificaathouder, de kwaliteit van het product</w:t>
      </w:r>
      <w:r w:rsidR="00374D92" w:rsidRPr="00C44183">
        <w:rPr>
          <w:rFonts w:cs="Helvetica"/>
          <w:sz w:val="20"/>
          <w:szCs w:val="20"/>
        </w:rPr>
        <w:t>, de</w:t>
      </w:r>
      <w:r w:rsidRPr="00C44183">
        <w:rPr>
          <w:rFonts w:cs="Helvetica"/>
          <w:sz w:val="20"/>
          <w:szCs w:val="20"/>
        </w:rPr>
        <w:t xml:space="preserve"> kwaliteitsborging</w:t>
      </w:r>
      <w:r w:rsidR="00374D92" w:rsidRPr="00C44183">
        <w:rPr>
          <w:rFonts w:cs="Helvetica"/>
          <w:sz w:val="20"/>
          <w:szCs w:val="20"/>
        </w:rPr>
        <w:t xml:space="preserve"> daaromtrent, alsmede op de prestaties van het product in zijn toepassing</w:t>
      </w:r>
      <w:r w:rsidRPr="00C44183">
        <w:rPr>
          <w:rFonts w:cs="Helvetica"/>
          <w:sz w:val="20"/>
          <w:szCs w:val="20"/>
        </w:rPr>
        <w:t xml:space="preserve">. Hierdoor mag ervan uitgegaan worden dat het </w:t>
      </w:r>
      <w:r w:rsidR="0081436C" w:rsidRPr="00C44183">
        <w:rPr>
          <w:rFonts w:cs="Helvetica"/>
          <w:sz w:val="20"/>
          <w:szCs w:val="20"/>
        </w:rPr>
        <w:t xml:space="preserve">product de </w:t>
      </w:r>
      <w:r w:rsidR="009E1F07" w:rsidRPr="00C44183">
        <w:rPr>
          <w:rFonts w:cs="Helvetica"/>
          <w:sz w:val="20"/>
          <w:szCs w:val="20"/>
        </w:rPr>
        <w:t>kenmerken</w:t>
      </w:r>
      <w:r w:rsidR="000159DA" w:rsidRPr="00C44183">
        <w:rPr>
          <w:rFonts w:cs="Helvetica"/>
          <w:sz w:val="20"/>
          <w:szCs w:val="20"/>
        </w:rPr>
        <w:t xml:space="preserve"> bezit </w:t>
      </w:r>
      <w:r w:rsidR="0081436C" w:rsidRPr="00C44183">
        <w:rPr>
          <w:rFonts w:cs="Helvetica"/>
          <w:sz w:val="20"/>
          <w:szCs w:val="20"/>
        </w:rPr>
        <w:t xml:space="preserve">zoals </w:t>
      </w:r>
      <w:r w:rsidR="00422C95" w:rsidRPr="00C44183">
        <w:rPr>
          <w:rFonts w:cs="Helvetica"/>
          <w:sz w:val="20"/>
          <w:szCs w:val="20"/>
        </w:rPr>
        <w:t xml:space="preserve">deze </w:t>
      </w:r>
      <w:r w:rsidRPr="00C44183">
        <w:rPr>
          <w:rFonts w:cs="Helvetica"/>
          <w:sz w:val="20"/>
          <w:szCs w:val="20"/>
        </w:rPr>
        <w:t xml:space="preserve">in </w:t>
      </w:r>
      <w:r w:rsidR="00422C95" w:rsidRPr="00C44183">
        <w:rPr>
          <w:rFonts w:cs="Helvetica"/>
          <w:sz w:val="20"/>
          <w:szCs w:val="20"/>
        </w:rPr>
        <w:t xml:space="preserve">voorliggende BRL </w:t>
      </w:r>
      <w:r w:rsidR="0081436C" w:rsidRPr="00C44183">
        <w:rPr>
          <w:rFonts w:cs="Helvetica"/>
          <w:sz w:val="20"/>
          <w:szCs w:val="20"/>
        </w:rPr>
        <w:t>zijn vastgelegd</w:t>
      </w:r>
      <w:r w:rsidRPr="00C44183">
        <w:rPr>
          <w:rFonts w:cs="Helvetica"/>
          <w:sz w:val="20"/>
          <w:szCs w:val="20"/>
        </w:rPr>
        <w:t>.</w:t>
      </w:r>
    </w:p>
    <w:p w14:paraId="7D8307B4" w14:textId="4818A439" w:rsidR="00B76621" w:rsidRDefault="00B76621" w:rsidP="00B76621">
      <w:pPr>
        <w:ind w:left="567"/>
        <w:rPr>
          <w:rFonts w:cs="Helvetica"/>
          <w:sz w:val="20"/>
          <w:szCs w:val="20"/>
        </w:rPr>
      </w:pPr>
      <w:r w:rsidRPr="00C44183">
        <w:rPr>
          <w:rFonts w:cs="Helvetica"/>
          <w:sz w:val="20"/>
          <w:szCs w:val="20"/>
        </w:rPr>
        <w:t xml:space="preserve">De in deze </w:t>
      </w:r>
      <w:r w:rsidR="009550BC" w:rsidRPr="00C44183">
        <w:rPr>
          <w:rFonts w:cs="Helvetica"/>
          <w:sz w:val="20"/>
          <w:szCs w:val="20"/>
        </w:rPr>
        <w:t xml:space="preserve">BRL </w:t>
      </w:r>
      <w:r w:rsidRPr="00C44183">
        <w:rPr>
          <w:rFonts w:cs="Helvetica"/>
          <w:sz w:val="20"/>
          <w:szCs w:val="20"/>
        </w:rPr>
        <w:t>vastgelegde eisen worden door de certificatie-instellingen, die hiervoor geaccrediteerd zijn door de Raad voor Accreditatie, dan wel hiervoor een aanvraag hebben ingediend</w:t>
      </w:r>
      <w:r w:rsidR="004042DC" w:rsidRPr="00C44183">
        <w:rPr>
          <w:rFonts w:cs="Helvetica"/>
          <w:sz w:val="20"/>
          <w:szCs w:val="20"/>
        </w:rPr>
        <w:t>,</w:t>
      </w:r>
      <w:r w:rsidRPr="00C44183">
        <w:rPr>
          <w:rFonts w:cs="Helvetica"/>
          <w:sz w:val="20"/>
          <w:szCs w:val="20"/>
        </w:rPr>
        <w:t xml:space="preserve"> en die daarvoor een licentieovereenkomst hebben met de Stichting KOMO, gehanteerd bij de behandeling van een aanvraag voor de afgifte en instandhouding van een KOMO</w:t>
      </w:r>
      <w:r w:rsidR="006B2296" w:rsidRPr="00C44183">
        <w:rPr>
          <w:rFonts w:cs="Helvetica"/>
          <w:sz w:val="20"/>
          <w:szCs w:val="20"/>
        </w:rPr>
        <w:t>-</w:t>
      </w:r>
      <w:r w:rsidR="00374D92" w:rsidRPr="00C44183">
        <w:rPr>
          <w:rFonts w:cs="Helvetica"/>
          <w:sz w:val="20"/>
          <w:szCs w:val="20"/>
        </w:rPr>
        <w:t>attest-met-</w:t>
      </w:r>
      <w:r w:rsidRPr="00C44183">
        <w:rPr>
          <w:rFonts w:cs="Helvetica"/>
          <w:sz w:val="20"/>
          <w:szCs w:val="20"/>
        </w:rPr>
        <w:t>productcertificaat voor</w:t>
      </w:r>
      <w:r w:rsidR="00AD25BE">
        <w:rPr>
          <w:rFonts w:cs="Helvetica"/>
          <w:sz w:val="20"/>
          <w:szCs w:val="20"/>
        </w:rPr>
        <w:t xml:space="preserve"> geprefabriceerde metselwerkwapening op basis van staal.</w:t>
      </w:r>
    </w:p>
    <w:p w14:paraId="4BCE767C" w14:textId="40BDC5ED" w:rsidR="00AD25BE" w:rsidRPr="00AD25BE" w:rsidRDefault="00AD25BE" w:rsidP="00AD25BE">
      <w:pPr>
        <w:ind w:left="567"/>
        <w:jc w:val="left"/>
        <w:rPr>
          <w:rFonts w:cs="Helvetica"/>
          <w:sz w:val="20"/>
          <w:szCs w:val="20"/>
        </w:rPr>
      </w:pPr>
      <w:r w:rsidRPr="00AD25BE">
        <w:rPr>
          <w:rFonts w:cs="Helvetica"/>
          <w:sz w:val="20"/>
          <w:szCs w:val="20"/>
        </w:rPr>
        <w:t xml:space="preserve">Onlosmakelijk verbonden aan deze deel-BRL is de hoofd-BRL </w:t>
      </w:r>
      <w:r>
        <w:rPr>
          <w:rFonts w:cs="Helvetica"/>
          <w:sz w:val="20"/>
          <w:szCs w:val="20"/>
        </w:rPr>
        <w:t>2120-00</w:t>
      </w:r>
      <w:r w:rsidRPr="00AD25BE">
        <w:rPr>
          <w:rFonts w:cs="Helvetica"/>
          <w:sz w:val="20"/>
          <w:szCs w:val="20"/>
        </w:rPr>
        <w:t>.</w:t>
      </w:r>
    </w:p>
    <w:p w14:paraId="26CB9169" w14:textId="77777777" w:rsidR="00B76621" w:rsidRPr="00C44183" w:rsidRDefault="00B76621" w:rsidP="00B76621">
      <w:pPr>
        <w:keepNext/>
        <w:ind w:left="567"/>
        <w:rPr>
          <w:rFonts w:cs="Helvetica"/>
          <w:sz w:val="20"/>
          <w:szCs w:val="20"/>
        </w:rPr>
      </w:pPr>
      <w:r w:rsidRPr="00C44183">
        <w:rPr>
          <w:rFonts w:cs="Helvetica"/>
          <w:sz w:val="20"/>
          <w:szCs w:val="20"/>
        </w:rPr>
        <w:t xml:space="preserve">Naast de eisen die in deze </w:t>
      </w:r>
      <w:r w:rsidR="009550BC" w:rsidRPr="00C44183">
        <w:rPr>
          <w:rFonts w:cs="Helvetica"/>
          <w:sz w:val="20"/>
          <w:szCs w:val="20"/>
        </w:rPr>
        <w:t>BRL</w:t>
      </w:r>
      <w:r w:rsidRPr="00C44183">
        <w:rPr>
          <w:rFonts w:cs="Helvetica"/>
          <w:sz w:val="20"/>
          <w:szCs w:val="20"/>
        </w:rPr>
        <w:t xml:space="preserve"> zijn vastgelegd stellen de certificatie-instellingen aanvullende eisen in de zin van algemene procedure-eisen voor certificatie, zoals vastgelegd in </w:t>
      </w:r>
      <w:r w:rsidR="00FB040A" w:rsidRPr="00C44183">
        <w:rPr>
          <w:rFonts w:cs="Helvetica"/>
          <w:sz w:val="20"/>
          <w:szCs w:val="20"/>
        </w:rPr>
        <w:t xml:space="preserve">hun </w:t>
      </w:r>
      <w:r w:rsidR="004213AA" w:rsidRPr="00C44183">
        <w:rPr>
          <w:rFonts w:cs="Helvetica"/>
          <w:sz w:val="20"/>
          <w:szCs w:val="20"/>
        </w:rPr>
        <w:t>interne certificatie-</w:t>
      </w:r>
      <w:r w:rsidRPr="00C44183">
        <w:rPr>
          <w:rFonts w:cs="Helvetica"/>
          <w:sz w:val="20"/>
          <w:szCs w:val="20"/>
        </w:rPr>
        <w:t>procedures</w:t>
      </w:r>
      <w:r w:rsidR="004213AA" w:rsidRPr="00C44183">
        <w:rPr>
          <w:rFonts w:cs="Helvetica"/>
          <w:sz w:val="20"/>
          <w:szCs w:val="20"/>
        </w:rPr>
        <w:t xml:space="preserve">. </w:t>
      </w:r>
    </w:p>
    <w:p w14:paraId="6A962250" w14:textId="77777777" w:rsidR="005C134F" w:rsidRPr="00C44183" w:rsidRDefault="009E1F07" w:rsidP="007661D1">
      <w:pPr>
        <w:pStyle w:val="Kop2"/>
        <w:rPr>
          <w:rFonts w:cs="Helvetica"/>
          <w:sz w:val="22"/>
          <w:szCs w:val="22"/>
        </w:rPr>
      </w:pPr>
      <w:bookmarkStart w:id="13" w:name="_Toc116295689"/>
      <w:r w:rsidRPr="00C44183">
        <w:rPr>
          <w:rFonts w:cs="Helvetica"/>
          <w:sz w:val="22"/>
          <w:szCs w:val="22"/>
        </w:rPr>
        <w:t>Onderwerp en t</w:t>
      </w:r>
      <w:r w:rsidR="005C134F" w:rsidRPr="00C44183">
        <w:rPr>
          <w:rFonts w:cs="Helvetica"/>
          <w:sz w:val="22"/>
          <w:szCs w:val="22"/>
        </w:rPr>
        <w:t>oepassingsgebied</w:t>
      </w:r>
      <w:bookmarkEnd w:id="9"/>
      <w:bookmarkEnd w:id="13"/>
    </w:p>
    <w:p w14:paraId="7A3CED9A" w14:textId="38A25157" w:rsidR="00FB040A" w:rsidRPr="004A1382" w:rsidRDefault="004A1382" w:rsidP="004A1382">
      <w:pPr>
        <w:keepNext/>
        <w:keepLines/>
        <w:spacing w:after="60"/>
        <w:ind w:left="567"/>
        <w:jc w:val="left"/>
        <w:rPr>
          <w:rFonts w:cs="Helvetica"/>
          <w:sz w:val="20"/>
          <w:szCs w:val="20"/>
        </w:rPr>
      </w:pPr>
      <w:r w:rsidRPr="00593C92">
        <w:rPr>
          <w:rFonts w:cs="Helvetica"/>
          <w:sz w:val="20"/>
          <w:szCs w:val="20"/>
        </w:rPr>
        <w:t xml:space="preserve">Deze </w:t>
      </w:r>
      <w:r>
        <w:rPr>
          <w:rFonts w:cs="Helvetica"/>
          <w:sz w:val="20"/>
          <w:szCs w:val="20"/>
        </w:rPr>
        <w:t>deel-</w:t>
      </w:r>
      <w:r w:rsidRPr="00593C92">
        <w:rPr>
          <w:rFonts w:cs="Helvetica"/>
          <w:sz w:val="20"/>
          <w:szCs w:val="20"/>
        </w:rPr>
        <w:t>BRL heeft betrekking op</w:t>
      </w:r>
      <w:r>
        <w:rPr>
          <w:rFonts w:cs="Helvetica"/>
          <w:sz w:val="20"/>
          <w:szCs w:val="20"/>
        </w:rPr>
        <w:t xml:space="preserve"> </w:t>
      </w:r>
      <w:r w:rsidR="006A1FC6">
        <w:rPr>
          <w:rFonts w:cs="Helvetica"/>
          <w:sz w:val="20"/>
          <w:szCs w:val="20"/>
        </w:rPr>
        <w:t xml:space="preserve">renovatiespouwankers op basis van staal </w:t>
      </w:r>
      <w:r>
        <w:rPr>
          <w:rFonts w:cs="Helvetica"/>
          <w:sz w:val="20"/>
          <w:szCs w:val="20"/>
        </w:rPr>
        <w:t>voor de toepassing in steenachtige ondergrond (metselwerk)</w:t>
      </w:r>
      <w:r w:rsidR="006A1FC6">
        <w:rPr>
          <w:rFonts w:cs="Helvetica"/>
          <w:sz w:val="20"/>
          <w:szCs w:val="20"/>
        </w:rPr>
        <w:t xml:space="preserve">. </w:t>
      </w:r>
      <w:r>
        <w:rPr>
          <w:rFonts w:cs="Helvetica"/>
          <w:sz w:val="20"/>
          <w:szCs w:val="20"/>
        </w:rPr>
        <w:t>Het (hoofd)product is gemaakt van staal</w:t>
      </w:r>
      <w:r w:rsidR="00610770">
        <w:rPr>
          <w:rFonts w:cs="Helvetica"/>
          <w:sz w:val="20"/>
          <w:szCs w:val="20"/>
        </w:rPr>
        <w:t xml:space="preserve"> waarbij voor sommige producten geldt dat ze uitsluitend goed kunnen worden aangebracht of bevestigd in combinatie met andersoortig materiaal</w:t>
      </w:r>
      <w:r w:rsidR="006A1FC6">
        <w:rPr>
          <w:rFonts w:cs="Helvetica"/>
          <w:sz w:val="20"/>
          <w:szCs w:val="20"/>
        </w:rPr>
        <w:t xml:space="preserve"> zoals bijvoorbeeld kunststof pluggen.</w:t>
      </w:r>
      <w:r w:rsidR="00FB040A" w:rsidRPr="003371D6">
        <w:rPr>
          <w:rFonts w:cs="Helvetica"/>
          <w:i/>
          <w:sz w:val="18"/>
          <w:szCs w:val="18"/>
          <w:highlight w:val="lightGray"/>
        </w:rPr>
        <w:t xml:space="preserve"> </w:t>
      </w:r>
    </w:p>
    <w:p w14:paraId="0E74250F" w14:textId="77777777" w:rsidR="00E77573" w:rsidRPr="00C44183" w:rsidRDefault="00E77573" w:rsidP="007661D1">
      <w:pPr>
        <w:pStyle w:val="Kop2"/>
        <w:rPr>
          <w:rFonts w:cs="Helvetica"/>
          <w:sz w:val="22"/>
          <w:szCs w:val="22"/>
        </w:rPr>
      </w:pPr>
      <w:bookmarkStart w:id="14" w:name="_Toc116295690"/>
      <w:r w:rsidRPr="00C44183">
        <w:rPr>
          <w:rFonts w:cs="Helvetica"/>
          <w:sz w:val="22"/>
          <w:szCs w:val="22"/>
        </w:rPr>
        <w:t>Geldigheid</w:t>
      </w:r>
      <w:bookmarkEnd w:id="14"/>
    </w:p>
    <w:p w14:paraId="2324BF45" w14:textId="287A35A7" w:rsidR="00A53183" w:rsidRPr="004A1382" w:rsidRDefault="004A1382" w:rsidP="004A1382">
      <w:pPr>
        <w:keepNext/>
        <w:keepLines/>
        <w:ind w:left="0" w:firstLine="567"/>
        <w:rPr>
          <w:rFonts w:cs="Helvetica"/>
          <w:iCs/>
        </w:rPr>
      </w:pPr>
      <w:bookmarkStart w:id="15" w:name="_Toc422395496"/>
      <w:r w:rsidRPr="004A1382">
        <w:rPr>
          <w:rFonts w:cs="Helvetica"/>
          <w:iCs/>
          <w:sz w:val="20"/>
          <w:szCs w:val="20"/>
        </w:rPr>
        <w:t>Geen aanvulling op de BRL 2120-00</w:t>
      </w:r>
      <w:r>
        <w:rPr>
          <w:rFonts w:cs="Helvetica"/>
          <w:iCs/>
          <w:sz w:val="20"/>
          <w:szCs w:val="20"/>
        </w:rPr>
        <w:t>.</w:t>
      </w:r>
    </w:p>
    <w:p w14:paraId="53CA6CF1" w14:textId="77777777" w:rsidR="00604A55" w:rsidRPr="00C44183" w:rsidRDefault="005C134F" w:rsidP="00481106">
      <w:pPr>
        <w:pStyle w:val="Kop2"/>
        <w:keepNext/>
        <w:rPr>
          <w:rFonts w:cs="Helvetica"/>
          <w:sz w:val="22"/>
          <w:szCs w:val="22"/>
        </w:rPr>
      </w:pPr>
      <w:bookmarkStart w:id="16" w:name="_Toc116295691"/>
      <w:r w:rsidRPr="00C44183">
        <w:rPr>
          <w:rFonts w:cs="Helvetica"/>
          <w:sz w:val="22"/>
          <w:szCs w:val="22"/>
        </w:rPr>
        <w:t xml:space="preserve">Relatie met </w:t>
      </w:r>
      <w:r w:rsidR="00604A55" w:rsidRPr="00C44183">
        <w:rPr>
          <w:rFonts w:cs="Helvetica"/>
          <w:sz w:val="22"/>
          <w:szCs w:val="22"/>
        </w:rPr>
        <w:t>Wet- en regelgeving</w:t>
      </w:r>
      <w:bookmarkEnd w:id="16"/>
    </w:p>
    <w:p w14:paraId="17C24035" w14:textId="77777777" w:rsidR="005C134F" w:rsidRPr="00481106" w:rsidRDefault="005C134F" w:rsidP="00481106">
      <w:pPr>
        <w:pStyle w:val="Kop3"/>
      </w:pPr>
      <w:bookmarkStart w:id="17" w:name="_Toc116295692"/>
      <w:r w:rsidRPr="00481106">
        <w:t>Europese Verordening bouwproducten (CPR, EU 305/2011)</w:t>
      </w:r>
      <w:bookmarkEnd w:id="15"/>
      <w:bookmarkEnd w:id="17"/>
    </w:p>
    <w:p w14:paraId="102442DC" w14:textId="77777777" w:rsidR="00EA6E57" w:rsidRDefault="00EA6E57" w:rsidP="00EA6E57">
      <w:pPr>
        <w:keepNext/>
        <w:keepLines/>
        <w:spacing w:after="60"/>
        <w:ind w:left="570"/>
        <w:rPr>
          <w:rFonts w:cs="Helvetica"/>
          <w:iCs/>
          <w:sz w:val="20"/>
          <w:szCs w:val="20"/>
        </w:rPr>
      </w:pPr>
      <w:bookmarkStart w:id="18" w:name="_Hlk51661255"/>
      <w:bookmarkStart w:id="19" w:name="_Toc394641889"/>
      <w:bookmarkStart w:id="20" w:name="_Toc422395497"/>
      <w:r w:rsidRPr="00F3564B">
        <w:rPr>
          <w:rFonts w:cs="Helvetica"/>
          <w:iCs/>
          <w:sz w:val="20"/>
          <w:szCs w:val="20"/>
        </w:rPr>
        <w:t>Op de producten</w:t>
      </w:r>
      <w:r>
        <w:rPr>
          <w:rFonts w:cs="Helvetica"/>
          <w:iCs/>
          <w:sz w:val="20"/>
          <w:szCs w:val="20"/>
        </w:rPr>
        <w:t xml:space="preserve"> waarop de BRL 2120-01 betrekking heeft is de volgende geharmoniseerde Europese norm en EAD van toepassing:</w:t>
      </w:r>
    </w:p>
    <w:p w14:paraId="7288FD3D" w14:textId="0D7C8F3A" w:rsidR="00EA6E57" w:rsidRPr="006A1FC6" w:rsidRDefault="00EA6E57" w:rsidP="006A1FC6">
      <w:pPr>
        <w:pStyle w:val="Lijstalinea"/>
        <w:keepNext/>
        <w:keepLines/>
        <w:numPr>
          <w:ilvl w:val="0"/>
          <w:numId w:val="31"/>
        </w:numPr>
        <w:spacing w:after="60"/>
        <w:ind w:left="851" w:hanging="284"/>
        <w:jc w:val="left"/>
        <w:rPr>
          <w:rFonts w:cs="Helvetica"/>
          <w:sz w:val="20"/>
          <w:szCs w:val="20"/>
        </w:rPr>
      </w:pPr>
      <w:r>
        <w:rPr>
          <w:rFonts w:cs="Helvetica"/>
          <w:sz w:val="20"/>
          <w:szCs w:val="20"/>
        </w:rPr>
        <w:t>NEN-EN 845-</w:t>
      </w:r>
      <w:r w:rsidR="006A1FC6">
        <w:rPr>
          <w:rFonts w:cs="Helvetica"/>
          <w:sz w:val="20"/>
          <w:szCs w:val="20"/>
        </w:rPr>
        <w:t>1</w:t>
      </w:r>
      <w:r>
        <w:rPr>
          <w:rFonts w:cs="Helvetica"/>
          <w:sz w:val="20"/>
          <w:szCs w:val="20"/>
        </w:rPr>
        <w:t xml:space="preserve">: ‘Specificaties voor nevenproducten voor steenconstructies </w:t>
      </w:r>
      <w:r w:rsidR="006A1FC6">
        <w:rPr>
          <w:rFonts w:cs="Helvetica"/>
          <w:sz w:val="20"/>
          <w:szCs w:val="20"/>
        </w:rPr>
        <w:t>–</w:t>
      </w:r>
      <w:r>
        <w:rPr>
          <w:rFonts w:cs="Helvetica"/>
          <w:sz w:val="20"/>
          <w:szCs w:val="20"/>
        </w:rPr>
        <w:t xml:space="preserve"> </w:t>
      </w:r>
      <w:r w:rsidRPr="00F3564B">
        <w:rPr>
          <w:rFonts w:cs="Helvetica"/>
          <w:sz w:val="20"/>
          <w:szCs w:val="20"/>
        </w:rPr>
        <w:t>Deel</w:t>
      </w:r>
      <w:r w:rsidR="006A1FC6">
        <w:rPr>
          <w:rFonts w:cs="Helvetica"/>
          <w:sz w:val="20"/>
          <w:szCs w:val="20"/>
        </w:rPr>
        <w:t xml:space="preserve"> 1</w:t>
      </w:r>
      <w:r w:rsidRPr="00F3564B">
        <w:rPr>
          <w:rFonts w:cs="Helvetica"/>
          <w:sz w:val="20"/>
          <w:szCs w:val="20"/>
        </w:rPr>
        <w:t xml:space="preserve">: </w:t>
      </w:r>
      <w:r w:rsidR="006A1FC6">
        <w:rPr>
          <w:rFonts w:cs="Helvetica"/>
          <w:sz w:val="20"/>
          <w:szCs w:val="20"/>
        </w:rPr>
        <w:t xml:space="preserve">Spouwankers, muurankers, </w:t>
      </w:r>
      <w:proofErr w:type="spellStart"/>
      <w:r w:rsidR="006A1FC6">
        <w:rPr>
          <w:rFonts w:cs="Helvetica"/>
          <w:sz w:val="20"/>
          <w:szCs w:val="20"/>
        </w:rPr>
        <w:t>raveel</w:t>
      </w:r>
      <w:proofErr w:type="spellEnd"/>
      <w:r w:rsidR="006A1FC6">
        <w:rPr>
          <w:rFonts w:cs="Helvetica"/>
          <w:sz w:val="20"/>
          <w:szCs w:val="20"/>
        </w:rPr>
        <w:t>-/gordingschoenen en ondersteuningsproducten</w:t>
      </w:r>
      <w:r>
        <w:rPr>
          <w:rFonts w:cs="Helvetica"/>
          <w:sz w:val="20"/>
          <w:szCs w:val="20"/>
        </w:rPr>
        <w:t>’</w:t>
      </w:r>
      <w:r w:rsidR="006A1FC6">
        <w:rPr>
          <w:rFonts w:cs="Helvetica"/>
          <w:sz w:val="20"/>
          <w:szCs w:val="20"/>
        </w:rPr>
        <w:t>.</w:t>
      </w:r>
    </w:p>
    <w:p w14:paraId="0BCAA564" w14:textId="64DAA302" w:rsidR="00D275B6" w:rsidRPr="00C44183" w:rsidRDefault="00EA6E57" w:rsidP="00EA6E57">
      <w:pPr>
        <w:ind w:left="567"/>
        <w:rPr>
          <w:rFonts w:cs="Helvetica"/>
          <w:i/>
          <w:sz w:val="20"/>
          <w:szCs w:val="20"/>
        </w:rPr>
      </w:pPr>
      <w:r w:rsidRPr="00C44183">
        <w:rPr>
          <w:rFonts w:cs="Helvetica"/>
          <w:sz w:val="20"/>
          <w:szCs w:val="20"/>
        </w:rPr>
        <w:t>De uitspraken in de op basis van deze BRL afgegeven attest-met-productcertificaten mogen niet</w:t>
      </w:r>
      <w:r>
        <w:rPr>
          <w:rFonts w:cs="Helvetica"/>
          <w:sz w:val="20"/>
          <w:szCs w:val="20"/>
        </w:rPr>
        <w:t xml:space="preserve"> w</w:t>
      </w:r>
      <w:r w:rsidRPr="00C44183">
        <w:rPr>
          <w:rFonts w:cs="Helvetica"/>
          <w:sz w:val="20"/>
          <w:szCs w:val="20"/>
        </w:rPr>
        <w:t>orden gebruikt ter vervanging van de CE-markering en/of de bijbehorende Prestatieverklaring.</w:t>
      </w:r>
      <w:r w:rsidR="00D275B6" w:rsidRPr="00C44183">
        <w:rPr>
          <w:rFonts w:cs="Helvetica"/>
          <w:i/>
          <w:sz w:val="20"/>
          <w:szCs w:val="20"/>
        </w:rPr>
        <w:t xml:space="preserve"> </w:t>
      </w:r>
    </w:p>
    <w:p w14:paraId="78379DBB" w14:textId="3F8DB65C" w:rsidR="00481106" w:rsidRDefault="00D275B6" w:rsidP="00ED2DE9">
      <w:pPr>
        <w:pStyle w:val="Kop3"/>
      </w:pPr>
      <w:bookmarkStart w:id="21" w:name="_Toc6317522"/>
      <w:bookmarkStart w:id="22" w:name="_Toc23249915"/>
      <w:bookmarkStart w:id="23" w:name="_Toc116295693"/>
      <w:r w:rsidRPr="00A11E3E">
        <w:t>Bouwbesluit</w:t>
      </w:r>
      <w:bookmarkEnd w:id="21"/>
      <w:bookmarkEnd w:id="22"/>
      <w:r w:rsidR="00481106">
        <w:t xml:space="preserve"> 2012</w:t>
      </w:r>
      <w:r w:rsidR="00EB4C36">
        <w:t xml:space="preserve"> / </w:t>
      </w:r>
      <w:bookmarkStart w:id="24" w:name="_Toc6317523"/>
      <w:bookmarkStart w:id="25" w:name="_Toc23249916"/>
      <w:r w:rsidR="00481106" w:rsidRPr="00A11E3E">
        <w:t>Besluit</w:t>
      </w:r>
      <w:r w:rsidR="00481106">
        <w:t xml:space="preserve"> bouwwerken leefomgeving</w:t>
      </w:r>
      <w:bookmarkEnd w:id="23"/>
    </w:p>
    <w:p w14:paraId="37757A90" w14:textId="77777777" w:rsidR="00EA6E57" w:rsidRPr="004A1382" w:rsidRDefault="00EA6E57" w:rsidP="00EA6E57">
      <w:pPr>
        <w:keepNext/>
        <w:keepLines/>
        <w:ind w:left="0" w:firstLine="567"/>
        <w:rPr>
          <w:rFonts w:cs="Helvetica"/>
          <w:iCs/>
        </w:rPr>
      </w:pPr>
      <w:r w:rsidRPr="004A1382">
        <w:rPr>
          <w:rFonts w:cs="Helvetica"/>
          <w:iCs/>
          <w:sz w:val="20"/>
          <w:szCs w:val="20"/>
        </w:rPr>
        <w:t>Geen aanvulling op de BRL 2120-00</w:t>
      </w:r>
      <w:r>
        <w:rPr>
          <w:rFonts w:cs="Helvetica"/>
          <w:iCs/>
          <w:sz w:val="20"/>
          <w:szCs w:val="20"/>
        </w:rPr>
        <w:t>.</w:t>
      </w:r>
    </w:p>
    <w:p w14:paraId="07E2B4C2" w14:textId="77777777" w:rsidR="00F15ADF" w:rsidRPr="003371D6" w:rsidRDefault="005C134F" w:rsidP="007661D1">
      <w:pPr>
        <w:pStyle w:val="Kop2"/>
        <w:rPr>
          <w:rFonts w:cs="Helvetica"/>
        </w:rPr>
      </w:pPr>
      <w:bookmarkStart w:id="26" w:name="_Toc116295694"/>
      <w:bookmarkEnd w:id="24"/>
      <w:bookmarkEnd w:id="25"/>
      <w:bookmarkEnd w:id="18"/>
      <w:r w:rsidRPr="003371D6">
        <w:rPr>
          <w:rFonts w:cs="Helvetica"/>
        </w:rPr>
        <w:t>Eisen te stellen aan conformiteit</w:t>
      </w:r>
      <w:r w:rsidR="007524F2" w:rsidRPr="003371D6">
        <w:rPr>
          <w:rFonts w:cs="Helvetica"/>
        </w:rPr>
        <w:t xml:space="preserve"> </w:t>
      </w:r>
      <w:r w:rsidRPr="003371D6">
        <w:rPr>
          <w:rFonts w:cs="Helvetica"/>
        </w:rPr>
        <w:t>beoordelende instellingen</w:t>
      </w:r>
      <w:bookmarkEnd w:id="19"/>
      <w:bookmarkEnd w:id="20"/>
      <w:bookmarkEnd w:id="26"/>
    </w:p>
    <w:p w14:paraId="60CF9779" w14:textId="77777777" w:rsidR="00EA6E57" w:rsidRPr="004A1382" w:rsidRDefault="00EA6E57" w:rsidP="00EA6E57">
      <w:pPr>
        <w:keepNext/>
        <w:keepLines/>
        <w:ind w:left="0" w:firstLine="567"/>
        <w:rPr>
          <w:rFonts w:cs="Helvetica"/>
          <w:iCs/>
        </w:rPr>
      </w:pPr>
      <w:r w:rsidRPr="004A1382">
        <w:rPr>
          <w:rFonts w:cs="Helvetica"/>
          <w:iCs/>
          <w:sz w:val="20"/>
          <w:szCs w:val="20"/>
        </w:rPr>
        <w:t>Geen aanvulling op de BRL 2120-00</w:t>
      </w:r>
      <w:r>
        <w:rPr>
          <w:rFonts w:cs="Helvetica"/>
          <w:iCs/>
          <w:sz w:val="20"/>
          <w:szCs w:val="20"/>
        </w:rPr>
        <w:t>.</w:t>
      </w:r>
    </w:p>
    <w:p w14:paraId="4460E82E" w14:textId="77777777" w:rsidR="005C134F" w:rsidRPr="00373A51" w:rsidRDefault="007661D1" w:rsidP="00EB4C36">
      <w:pPr>
        <w:pStyle w:val="Kop2"/>
        <w:keepNext/>
        <w:rPr>
          <w:rFonts w:cs="Helvetica"/>
          <w:sz w:val="22"/>
          <w:szCs w:val="22"/>
        </w:rPr>
      </w:pPr>
      <w:bookmarkStart w:id="27" w:name="_Toc116295695"/>
      <w:r w:rsidRPr="00373A51">
        <w:rPr>
          <w:rFonts w:cs="Helvetica"/>
          <w:sz w:val="22"/>
          <w:szCs w:val="22"/>
        </w:rPr>
        <w:t>KOMO</w:t>
      </w:r>
      <w:r w:rsidR="006B2296" w:rsidRPr="00373A51">
        <w:rPr>
          <w:rFonts w:cs="Helvetica"/>
          <w:sz w:val="22"/>
          <w:szCs w:val="22"/>
        </w:rPr>
        <w:t>-</w:t>
      </w:r>
      <w:r w:rsidR="00374D92" w:rsidRPr="00373A51">
        <w:rPr>
          <w:rFonts w:cs="Helvetica"/>
          <w:sz w:val="22"/>
          <w:szCs w:val="22"/>
        </w:rPr>
        <w:t>attest-met-</w:t>
      </w:r>
      <w:r w:rsidR="006B2296" w:rsidRPr="00373A51">
        <w:rPr>
          <w:rFonts w:cs="Helvetica"/>
          <w:sz w:val="22"/>
          <w:szCs w:val="22"/>
        </w:rPr>
        <w:t>p</w:t>
      </w:r>
      <w:r w:rsidR="00CE5E24" w:rsidRPr="00373A51">
        <w:rPr>
          <w:rFonts w:cs="Helvetica"/>
          <w:sz w:val="22"/>
          <w:szCs w:val="22"/>
        </w:rPr>
        <w:t>roductcertificaat</w:t>
      </w:r>
      <w:bookmarkEnd w:id="27"/>
    </w:p>
    <w:p w14:paraId="1A16732C" w14:textId="77777777" w:rsidR="000E29D7" w:rsidRPr="004A1382" w:rsidRDefault="000E29D7" w:rsidP="000E29D7">
      <w:pPr>
        <w:keepNext/>
        <w:keepLines/>
        <w:ind w:left="0" w:firstLine="567"/>
        <w:rPr>
          <w:rFonts w:cs="Helvetica"/>
          <w:iCs/>
        </w:rPr>
      </w:pPr>
      <w:r w:rsidRPr="004A1382">
        <w:rPr>
          <w:rFonts w:cs="Helvetica"/>
          <w:iCs/>
          <w:sz w:val="20"/>
          <w:szCs w:val="20"/>
        </w:rPr>
        <w:t>Geen aanvulling op de BRL 2120-00</w:t>
      </w:r>
      <w:r>
        <w:rPr>
          <w:rFonts w:cs="Helvetica"/>
          <w:iCs/>
          <w:sz w:val="20"/>
          <w:szCs w:val="20"/>
        </w:rPr>
        <w:t>.</w:t>
      </w:r>
    </w:p>
    <w:p w14:paraId="0E830F2F" w14:textId="77777777" w:rsidR="009B1B84" w:rsidRPr="00373A51" w:rsidRDefault="009B1B84" w:rsidP="009B1B84">
      <w:pPr>
        <w:pStyle w:val="Kop2"/>
        <w:rPr>
          <w:rFonts w:cs="Helvetica"/>
          <w:color w:val="auto"/>
          <w:sz w:val="22"/>
          <w:szCs w:val="22"/>
        </w:rPr>
      </w:pPr>
      <w:bookmarkStart w:id="28" w:name="_Toc116295696"/>
      <w:r w:rsidRPr="00373A51">
        <w:rPr>
          <w:rFonts w:cs="Helvetica"/>
          <w:color w:val="auto"/>
          <w:sz w:val="22"/>
          <w:szCs w:val="22"/>
        </w:rPr>
        <w:t>Merken en aanduidingen</w:t>
      </w:r>
      <w:bookmarkEnd w:id="28"/>
    </w:p>
    <w:p w14:paraId="34ED4445" w14:textId="77777777" w:rsidR="00EA6E57" w:rsidRPr="004A1382" w:rsidRDefault="00EA6E57" w:rsidP="00EA6E57">
      <w:pPr>
        <w:keepNext/>
        <w:keepLines/>
        <w:ind w:left="0" w:firstLine="567"/>
        <w:rPr>
          <w:rFonts w:cs="Helvetica"/>
          <w:iCs/>
        </w:rPr>
      </w:pPr>
      <w:r w:rsidRPr="004A1382">
        <w:rPr>
          <w:rFonts w:cs="Helvetica"/>
          <w:iCs/>
          <w:sz w:val="20"/>
          <w:szCs w:val="20"/>
        </w:rPr>
        <w:t>Geen aanvulling op de BRL 2120-00</w:t>
      </w:r>
      <w:r>
        <w:rPr>
          <w:rFonts w:cs="Helvetica"/>
          <w:iCs/>
          <w:sz w:val="20"/>
          <w:szCs w:val="20"/>
        </w:rPr>
        <w:t>.</w:t>
      </w:r>
    </w:p>
    <w:p w14:paraId="254C7347" w14:textId="71145AD3" w:rsidR="00811068" w:rsidRPr="00B87A9E" w:rsidRDefault="00811068" w:rsidP="00811068">
      <w:pPr>
        <w:autoSpaceDE w:val="0"/>
        <w:autoSpaceDN w:val="0"/>
        <w:adjustRightInd w:val="0"/>
        <w:ind w:left="567"/>
        <w:rPr>
          <w:rFonts w:cs="Helvetica"/>
          <w:strike/>
        </w:rPr>
      </w:pPr>
    </w:p>
    <w:p w14:paraId="00EF23E4" w14:textId="77777777" w:rsidR="00304978" w:rsidRPr="003371D6" w:rsidRDefault="00304978" w:rsidP="00304978">
      <w:pPr>
        <w:ind w:left="0"/>
        <w:rPr>
          <w:rFonts w:cs="Helvetica"/>
        </w:rPr>
      </w:pPr>
    </w:p>
    <w:p w14:paraId="7140A509" w14:textId="77777777" w:rsidR="005C134F" w:rsidRPr="00373A51" w:rsidRDefault="005C134F" w:rsidP="0059191F">
      <w:pPr>
        <w:pStyle w:val="Kop1"/>
        <w:rPr>
          <w:rFonts w:cs="Helvetica"/>
          <w:sz w:val="24"/>
          <w:szCs w:val="24"/>
        </w:rPr>
      </w:pPr>
      <w:r w:rsidRPr="003371D6">
        <w:rPr>
          <w:rFonts w:cs="Helvetica"/>
        </w:rPr>
        <w:br w:type="page"/>
      </w:r>
      <w:bookmarkStart w:id="29" w:name="_Toc422395499"/>
      <w:bookmarkStart w:id="30" w:name="_Toc116295697"/>
      <w:r w:rsidRPr="00373A51">
        <w:rPr>
          <w:rFonts w:cs="Helvetica"/>
          <w:sz w:val="24"/>
          <w:szCs w:val="24"/>
        </w:rPr>
        <w:lastRenderedPageBreak/>
        <w:t>Terminologie</w:t>
      </w:r>
      <w:bookmarkEnd w:id="29"/>
      <w:bookmarkEnd w:id="30"/>
    </w:p>
    <w:p w14:paraId="580847D9" w14:textId="160F44F9" w:rsidR="00263B99" w:rsidRPr="002B0C01" w:rsidRDefault="00263B99" w:rsidP="00263B99">
      <w:pPr>
        <w:ind w:left="567"/>
        <w:rPr>
          <w:rFonts w:cs="Helvetica"/>
          <w:sz w:val="20"/>
          <w:szCs w:val="20"/>
        </w:rPr>
      </w:pPr>
      <w:bookmarkStart w:id="31" w:name="_Hlk51661959"/>
      <w:r w:rsidRPr="002B0C01">
        <w:rPr>
          <w:rFonts w:cs="Helvetica"/>
          <w:sz w:val="20"/>
          <w:szCs w:val="20"/>
        </w:rPr>
        <w:t xml:space="preserve">Zie voor een verklaring van de terminologie zoals die in deze </w:t>
      </w:r>
      <w:r w:rsidR="00481106" w:rsidRPr="002B0C01">
        <w:rPr>
          <w:rFonts w:cs="Helvetica"/>
          <w:sz w:val="20"/>
          <w:szCs w:val="20"/>
        </w:rPr>
        <w:t>Beoordelingsrichtlijn</w:t>
      </w:r>
      <w:r w:rsidR="00A762C7" w:rsidRPr="002B0C01">
        <w:rPr>
          <w:rFonts w:cs="Helvetica"/>
          <w:sz w:val="20"/>
          <w:szCs w:val="20"/>
        </w:rPr>
        <w:t xml:space="preserve"> </w:t>
      </w:r>
      <w:r w:rsidRPr="002B0C01">
        <w:rPr>
          <w:rFonts w:cs="Helvetica"/>
          <w:sz w:val="20"/>
          <w:szCs w:val="20"/>
        </w:rPr>
        <w:t xml:space="preserve">gebruikt wordt </w:t>
      </w:r>
      <w:r w:rsidR="00B87A9E" w:rsidRPr="002B0C01">
        <w:rPr>
          <w:rFonts w:cs="Helvetica"/>
          <w:sz w:val="20"/>
          <w:szCs w:val="20"/>
        </w:rPr>
        <w:t xml:space="preserve">met betrekking tot </w:t>
      </w:r>
      <w:r w:rsidRPr="002B0C01">
        <w:rPr>
          <w:rFonts w:cs="Helvetica"/>
          <w:sz w:val="20"/>
          <w:szCs w:val="20"/>
        </w:rPr>
        <w:t>certificatie</w:t>
      </w:r>
      <w:r w:rsidR="00B87A9E" w:rsidRPr="002B0C01">
        <w:rPr>
          <w:rFonts w:cs="Helvetica"/>
          <w:sz w:val="20"/>
          <w:szCs w:val="20"/>
        </w:rPr>
        <w:t xml:space="preserve">, </w:t>
      </w:r>
      <w:r w:rsidRPr="002B0C01">
        <w:rPr>
          <w:rFonts w:cs="Helvetica"/>
          <w:sz w:val="20"/>
          <w:szCs w:val="20"/>
        </w:rPr>
        <w:t>de begrippenlijst op de website van de Stichting KOMO (www.komo.nl).</w:t>
      </w:r>
    </w:p>
    <w:bookmarkEnd w:id="31"/>
    <w:p w14:paraId="393A1FEB" w14:textId="77777777" w:rsidR="0035419D" w:rsidRDefault="0035419D" w:rsidP="0035419D">
      <w:pPr>
        <w:ind w:left="567"/>
        <w:rPr>
          <w:rFonts w:cs="Helvetica"/>
          <w:b/>
          <w:bCs/>
          <w:sz w:val="20"/>
          <w:szCs w:val="20"/>
        </w:rPr>
      </w:pPr>
    </w:p>
    <w:p w14:paraId="379761E5" w14:textId="3A21AEC2" w:rsidR="0035419D" w:rsidRPr="00FB7CC2" w:rsidRDefault="0035419D" w:rsidP="0035419D">
      <w:pPr>
        <w:ind w:left="567"/>
        <w:rPr>
          <w:rFonts w:cs="Helvetica"/>
          <w:b/>
          <w:bCs/>
          <w:sz w:val="20"/>
          <w:szCs w:val="20"/>
        </w:rPr>
      </w:pPr>
      <w:r w:rsidRPr="00FB7CC2">
        <w:rPr>
          <w:rFonts w:cs="Helvetica"/>
          <w:b/>
          <w:bCs/>
          <w:sz w:val="20"/>
          <w:szCs w:val="20"/>
        </w:rPr>
        <w:t>Steenachtige ondergrond</w:t>
      </w:r>
    </w:p>
    <w:p w14:paraId="4593719F" w14:textId="05E7533D" w:rsidR="0035419D" w:rsidRDefault="0035419D" w:rsidP="0035419D">
      <w:pPr>
        <w:ind w:left="567"/>
        <w:rPr>
          <w:rFonts w:cs="Helvetica"/>
          <w:sz w:val="20"/>
          <w:szCs w:val="20"/>
        </w:rPr>
      </w:pPr>
      <w:r>
        <w:rPr>
          <w:rFonts w:cs="Helvetica"/>
          <w:sz w:val="20"/>
          <w:szCs w:val="20"/>
        </w:rPr>
        <w:t>Binnen- en/of buitenmetselwerk met mortel- of lijmvoegen.</w:t>
      </w:r>
    </w:p>
    <w:p w14:paraId="16710EF9" w14:textId="0A5828B2" w:rsidR="0035419D" w:rsidRDefault="0035419D" w:rsidP="0035419D">
      <w:pPr>
        <w:ind w:left="567"/>
        <w:rPr>
          <w:rFonts w:cs="Helvetica"/>
          <w:sz w:val="20"/>
          <w:szCs w:val="20"/>
        </w:rPr>
      </w:pPr>
    </w:p>
    <w:p w14:paraId="7BDF2D5C" w14:textId="6D0F8371" w:rsidR="0035419D" w:rsidRPr="00FB7CC2" w:rsidRDefault="006A1FC6" w:rsidP="0035419D">
      <w:pPr>
        <w:ind w:left="567"/>
        <w:rPr>
          <w:rFonts w:cs="Helvetica"/>
          <w:b/>
          <w:bCs/>
          <w:sz w:val="20"/>
          <w:szCs w:val="20"/>
        </w:rPr>
      </w:pPr>
      <w:r>
        <w:rPr>
          <w:rFonts w:cs="Helvetica"/>
          <w:b/>
          <w:bCs/>
          <w:sz w:val="20"/>
          <w:szCs w:val="20"/>
        </w:rPr>
        <w:t>Renovatiespouwanker</w:t>
      </w:r>
    </w:p>
    <w:p w14:paraId="731DFE04" w14:textId="598FA444" w:rsidR="0035419D" w:rsidRDefault="006A1FC6" w:rsidP="0035419D">
      <w:pPr>
        <w:ind w:left="567"/>
        <w:rPr>
          <w:rFonts w:cs="Helvetica"/>
          <w:sz w:val="20"/>
          <w:szCs w:val="20"/>
        </w:rPr>
      </w:pPr>
      <w:r>
        <w:rPr>
          <w:rFonts w:cs="Helvetica"/>
          <w:bCs/>
          <w:szCs w:val="21"/>
        </w:rPr>
        <w:t>S</w:t>
      </w:r>
      <w:r w:rsidRPr="002740F3">
        <w:rPr>
          <w:rFonts w:cs="Helvetica"/>
          <w:bCs/>
          <w:szCs w:val="21"/>
        </w:rPr>
        <w:t>pouwanker aangebracht in metselsteen of voegwerk van het metselwerk ten behoeve van verbeteren van de constructieve verbinding tussen het binnen- en buitenspouwbladen</w:t>
      </w:r>
      <w:r w:rsidR="0035419D">
        <w:rPr>
          <w:rFonts w:cs="Helvetica"/>
          <w:sz w:val="20"/>
          <w:szCs w:val="20"/>
        </w:rPr>
        <w:t>.</w:t>
      </w:r>
    </w:p>
    <w:p w14:paraId="44794F17" w14:textId="77777777" w:rsidR="006A1FC6" w:rsidRDefault="006A1FC6" w:rsidP="006A1FC6">
      <w:pPr>
        <w:ind w:left="567"/>
        <w:rPr>
          <w:rFonts w:cs="Helvetica"/>
          <w:sz w:val="20"/>
          <w:szCs w:val="20"/>
        </w:rPr>
      </w:pPr>
    </w:p>
    <w:p w14:paraId="7CDC06D5" w14:textId="34C60919" w:rsidR="006A1FC6" w:rsidRPr="00FB7CC2" w:rsidRDefault="006A1FC6" w:rsidP="006A1FC6">
      <w:pPr>
        <w:ind w:left="567"/>
        <w:rPr>
          <w:rFonts w:cs="Helvetica"/>
          <w:b/>
          <w:bCs/>
          <w:sz w:val="20"/>
          <w:szCs w:val="20"/>
        </w:rPr>
      </w:pPr>
      <w:r>
        <w:rPr>
          <w:rFonts w:cs="Helvetica"/>
          <w:b/>
          <w:bCs/>
          <w:sz w:val="20"/>
          <w:szCs w:val="20"/>
        </w:rPr>
        <w:t>Plug-renovatiespouwanker</w:t>
      </w:r>
    </w:p>
    <w:p w14:paraId="6EB38CC9" w14:textId="58D912B1" w:rsidR="00E9177B" w:rsidRDefault="006A1FC6" w:rsidP="006A1FC6">
      <w:pPr>
        <w:ind w:left="567"/>
        <w:rPr>
          <w:rFonts w:cs="Helvetica"/>
          <w:bCs/>
          <w:szCs w:val="21"/>
        </w:rPr>
      </w:pPr>
      <w:r>
        <w:rPr>
          <w:rFonts w:cs="Helvetica"/>
          <w:bCs/>
          <w:szCs w:val="21"/>
        </w:rPr>
        <w:t>Spouwanker met bijbehorende kunststofplug. Na voorboren en schoonmaken boorgat in binnen en buitenspouwblad wordt de kunststofplug in binnen- en buitenblad aangebracht waarna de metalen spouwanker middels boren of kloppen in de plug wordt aangebracht.</w:t>
      </w:r>
    </w:p>
    <w:p w14:paraId="1AAEF455" w14:textId="5DC19EA2" w:rsidR="006A1FC6" w:rsidRDefault="006A1FC6" w:rsidP="006A1FC6">
      <w:pPr>
        <w:ind w:left="567"/>
        <w:rPr>
          <w:rFonts w:cs="Helvetica"/>
          <w:bCs/>
          <w:szCs w:val="21"/>
        </w:rPr>
      </w:pPr>
      <w:r>
        <w:rPr>
          <w:rFonts w:cs="Helvetica"/>
          <w:bCs/>
          <w:szCs w:val="21"/>
        </w:rPr>
        <w:t>Verankeringsmethodiek: spreid techniek</w:t>
      </w:r>
    </w:p>
    <w:p w14:paraId="3E8A449B" w14:textId="5976B6C3" w:rsidR="006A1FC6" w:rsidRDefault="006A1FC6" w:rsidP="006A1FC6">
      <w:pPr>
        <w:ind w:left="567"/>
        <w:rPr>
          <w:rFonts w:cs="Helvetica"/>
          <w:bCs/>
          <w:szCs w:val="21"/>
        </w:rPr>
      </w:pPr>
    </w:p>
    <w:p w14:paraId="6865CA13" w14:textId="31FBF737" w:rsidR="006A1FC6" w:rsidRPr="00FB7CC2" w:rsidRDefault="006A1FC6" w:rsidP="006A1FC6">
      <w:pPr>
        <w:ind w:left="567"/>
        <w:rPr>
          <w:rFonts w:cs="Helvetica"/>
          <w:b/>
          <w:bCs/>
          <w:sz w:val="20"/>
          <w:szCs w:val="20"/>
        </w:rPr>
      </w:pPr>
      <w:r>
        <w:rPr>
          <w:rFonts w:cs="Helvetica"/>
          <w:b/>
          <w:bCs/>
          <w:sz w:val="20"/>
          <w:szCs w:val="20"/>
        </w:rPr>
        <w:t>Spiraalanker</w:t>
      </w:r>
    </w:p>
    <w:p w14:paraId="3A4E497B" w14:textId="67A12ADE" w:rsidR="006A1FC6" w:rsidRDefault="006A1FC6" w:rsidP="006A1FC6">
      <w:pPr>
        <w:ind w:left="567"/>
        <w:rPr>
          <w:rFonts w:cs="Helvetica"/>
          <w:bCs/>
          <w:szCs w:val="21"/>
        </w:rPr>
      </w:pPr>
      <w:r>
        <w:rPr>
          <w:rFonts w:cs="Helvetica"/>
          <w:bCs/>
          <w:szCs w:val="21"/>
        </w:rPr>
        <w:t>S</w:t>
      </w:r>
      <w:r w:rsidRPr="002740F3">
        <w:rPr>
          <w:rFonts w:cs="Helvetica"/>
          <w:bCs/>
          <w:szCs w:val="21"/>
        </w:rPr>
        <w:t>pouwanker in spiraalvorm. Na voorboren waarbij het boorgat gelijk is aan de volle kern van het spiraalanker, wordt het boorgat gereinigd waarna het anker in het binnen en buitenblad geboord wordt. De ‘vleugels’ van de spiraal boren zich hierbij zelf vast in de metselsten</w:t>
      </w:r>
      <w:r>
        <w:rPr>
          <w:rFonts w:cs="Helvetica"/>
          <w:bCs/>
          <w:szCs w:val="21"/>
        </w:rPr>
        <w:t>en.</w:t>
      </w:r>
    </w:p>
    <w:p w14:paraId="2CF67A1D" w14:textId="77F04D79" w:rsidR="006A1FC6" w:rsidRPr="006A1FC6" w:rsidRDefault="006A1FC6" w:rsidP="006A1FC6">
      <w:pPr>
        <w:ind w:left="567"/>
        <w:rPr>
          <w:rFonts w:cs="Helvetica"/>
          <w:bCs/>
          <w:szCs w:val="21"/>
        </w:rPr>
      </w:pPr>
      <w:r>
        <w:rPr>
          <w:rFonts w:cs="Helvetica"/>
          <w:bCs/>
          <w:szCs w:val="21"/>
        </w:rPr>
        <w:t>Verankeringsmethodiek: frictie techniek</w:t>
      </w:r>
    </w:p>
    <w:p w14:paraId="792CF407" w14:textId="77777777" w:rsidR="00184853" w:rsidRPr="00C01538" w:rsidRDefault="005C134F" w:rsidP="00C01538">
      <w:pPr>
        <w:pStyle w:val="Kop1"/>
        <w:numPr>
          <w:ilvl w:val="0"/>
          <w:numId w:val="0"/>
        </w:numPr>
        <w:ind w:left="567"/>
        <w:rPr>
          <w:rFonts w:cs="Helvetica"/>
        </w:rPr>
      </w:pPr>
      <w:r w:rsidRPr="003371D6">
        <w:rPr>
          <w:rFonts w:cs="Helvetica"/>
        </w:rPr>
        <w:br w:type="page"/>
      </w:r>
      <w:bookmarkStart w:id="32" w:name="_Toc422395505"/>
    </w:p>
    <w:p w14:paraId="4C9A97DE" w14:textId="02B9E0AF" w:rsidR="00015F54" w:rsidRPr="00373A51" w:rsidRDefault="00015F54" w:rsidP="00D8123B">
      <w:pPr>
        <w:pStyle w:val="Kop1"/>
        <w:spacing w:before="60"/>
        <w:rPr>
          <w:rFonts w:cs="Helvetica"/>
          <w:color w:val="auto"/>
          <w:sz w:val="24"/>
          <w:szCs w:val="24"/>
        </w:rPr>
      </w:pPr>
      <w:bookmarkStart w:id="33" w:name="_Toc521394535"/>
      <w:bookmarkStart w:id="34" w:name="_Toc116295698"/>
      <w:r w:rsidRPr="00373A51">
        <w:rPr>
          <w:rFonts w:cs="Helvetica"/>
          <w:sz w:val="24"/>
          <w:szCs w:val="24"/>
        </w:rPr>
        <w:lastRenderedPageBreak/>
        <w:t xml:space="preserve">Eisen aan </w:t>
      </w:r>
      <w:r w:rsidR="008025A1" w:rsidRPr="00373A51">
        <w:rPr>
          <w:rFonts w:cs="Helvetica"/>
          <w:sz w:val="24"/>
          <w:szCs w:val="24"/>
        </w:rPr>
        <w:t xml:space="preserve">het ontwerp en </w:t>
      </w:r>
      <w:r w:rsidR="00105885" w:rsidRPr="00373A51">
        <w:rPr>
          <w:rFonts w:cs="Helvetica"/>
          <w:color w:val="auto"/>
          <w:sz w:val="24"/>
          <w:szCs w:val="24"/>
        </w:rPr>
        <w:t xml:space="preserve">te verwerken </w:t>
      </w:r>
      <w:r w:rsidR="003E06A6" w:rsidRPr="00373A51">
        <w:rPr>
          <w:rFonts w:cs="Helvetica"/>
          <w:color w:val="auto"/>
          <w:sz w:val="24"/>
          <w:szCs w:val="24"/>
        </w:rPr>
        <w:t xml:space="preserve">producten </w:t>
      </w:r>
      <w:r w:rsidR="00245036" w:rsidRPr="00373A51">
        <w:rPr>
          <w:rFonts w:cs="Helvetica"/>
          <w:color w:val="auto"/>
          <w:sz w:val="24"/>
          <w:szCs w:val="24"/>
        </w:rPr>
        <w:t xml:space="preserve">en/of </w:t>
      </w:r>
      <w:r w:rsidRPr="00373A51">
        <w:rPr>
          <w:rFonts w:cs="Helvetica"/>
          <w:color w:val="auto"/>
          <w:sz w:val="24"/>
          <w:szCs w:val="24"/>
        </w:rPr>
        <w:t>materialen</w:t>
      </w:r>
      <w:bookmarkEnd w:id="33"/>
      <w:bookmarkEnd w:id="34"/>
    </w:p>
    <w:p w14:paraId="1076CF97" w14:textId="78BABAC4" w:rsidR="008025A1" w:rsidRPr="00806C02" w:rsidRDefault="008025A1" w:rsidP="00806C02">
      <w:pPr>
        <w:keepNext/>
        <w:keepLines/>
        <w:spacing w:after="60"/>
        <w:ind w:left="567"/>
        <w:rPr>
          <w:rFonts w:cs="Arial"/>
        </w:rPr>
      </w:pPr>
      <w:bookmarkStart w:id="35" w:name="_Hlk52264184"/>
      <w:r w:rsidRPr="00373A51">
        <w:rPr>
          <w:rFonts w:cs="Arial"/>
          <w:sz w:val="20"/>
          <w:szCs w:val="20"/>
        </w:rPr>
        <w:t>In dit hoofdstuk zijn opgenomen de eisen te stellen aan het ontwerp (of type), alsmede aan de eigenschappen van de daarin toegepaste grondstoffen, materialen en producten, alsmede de eisen te stellen aan de wijze waarop deze worden samengevoegd tot het product waarvan de prestaties in de toepassing in het kader van deze BRL worden geattesteerd</w:t>
      </w:r>
      <w:r w:rsidRPr="00322562">
        <w:rPr>
          <w:rFonts w:cs="Arial"/>
        </w:rPr>
        <w:t>.</w:t>
      </w:r>
      <w:bookmarkEnd w:id="35"/>
    </w:p>
    <w:p w14:paraId="0883FDAA" w14:textId="77777777" w:rsidR="005D1239" w:rsidRPr="00373A51" w:rsidRDefault="005D1239" w:rsidP="005D1239">
      <w:pPr>
        <w:pStyle w:val="Kop2"/>
        <w:spacing w:before="240"/>
        <w:rPr>
          <w:sz w:val="22"/>
          <w:szCs w:val="22"/>
        </w:rPr>
      </w:pPr>
      <w:bookmarkStart w:id="36" w:name="_Toc33512834"/>
      <w:bookmarkStart w:id="37" w:name="_Toc51834265"/>
      <w:bookmarkStart w:id="38" w:name="_Toc116295699"/>
      <w:r w:rsidRPr="00373A51">
        <w:rPr>
          <w:sz w:val="22"/>
          <w:szCs w:val="22"/>
        </w:rPr>
        <w:t>Ontwerp / type</w:t>
      </w:r>
      <w:bookmarkEnd w:id="36"/>
      <w:bookmarkEnd w:id="37"/>
      <w:bookmarkEnd w:id="38"/>
    </w:p>
    <w:p w14:paraId="4AA7206C" w14:textId="1C54035C" w:rsidR="005D1239" w:rsidRPr="00373A51" w:rsidRDefault="005D1239" w:rsidP="005D1239">
      <w:pPr>
        <w:spacing w:before="0"/>
        <w:ind w:left="540"/>
        <w:rPr>
          <w:rFonts w:cs="Arial"/>
          <w:sz w:val="20"/>
          <w:szCs w:val="20"/>
        </w:rPr>
      </w:pPr>
      <w:r w:rsidRPr="00373A51">
        <w:rPr>
          <w:rFonts w:cs="Arial"/>
          <w:sz w:val="20"/>
          <w:szCs w:val="20"/>
        </w:rPr>
        <w:t xml:space="preserve">De </w:t>
      </w:r>
      <w:r w:rsidR="00577971" w:rsidRPr="00373A51">
        <w:rPr>
          <w:rFonts w:cs="Arial"/>
          <w:sz w:val="20"/>
          <w:szCs w:val="20"/>
        </w:rPr>
        <w:t xml:space="preserve">certificaathouder </w:t>
      </w:r>
      <w:r w:rsidRPr="00373A51">
        <w:rPr>
          <w:rFonts w:cs="Arial"/>
          <w:sz w:val="20"/>
          <w:szCs w:val="20"/>
        </w:rPr>
        <w:t>draag</w:t>
      </w:r>
      <w:r w:rsidR="00806C02">
        <w:rPr>
          <w:rFonts w:cs="Arial"/>
          <w:sz w:val="20"/>
          <w:szCs w:val="20"/>
        </w:rPr>
        <w:t>t</w:t>
      </w:r>
      <w:r w:rsidRPr="00373A51">
        <w:rPr>
          <w:rFonts w:cs="Arial"/>
          <w:sz w:val="20"/>
          <w:szCs w:val="20"/>
        </w:rPr>
        <w:t xml:space="preserve"> zorg voor een eenduidige beschrijving van alle relevante ontwerpgegevens waartoe behoren:</w:t>
      </w:r>
    </w:p>
    <w:p w14:paraId="0893BBE2" w14:textId="77777777" w:rsidR="005D1239" w:rsidRPr="00373A51" w:rsidRDefault="005D1239" w:rsidP="0095189C">
      <w:pPr>
        <w:pStyle w:val="Lijstalinea"/>
        <w:numPr>
          <w:ilvl w:val="0"/>
          <w:numId w:val="29"/>
        </w:numPr>
        <w:spacing w:before="0"/>
        <w:ind w:left="900"/>
        <w:rPr>
          <w:rFonts w:cs="Arial"/>
          <w:sz w:val="20"/>
          <w:szCs w:val="20"/>
        </w:rPr>
      </w:pPr>
      <w:r w:rsidRPr="00373A51">
        <w:rPr>
          <w:rFonts w:cs="Arial"/>
          <w:sz w:val="20"/>
          <w:szCs w:val="20"/>
        </w:rPr>
        <w:t>samenstellende grondstoffen, materialen en producten</w:t>
      </w:r>
    </w:p>
    <w:p w14:paraId="38CE2659" w14:textId="66B77568" w:rsidR="005D1239" w:rsidRPr="00373A51" w:rsidRDefault="005D1239" w:rsidP="0095189C">
      <w:pPr>
        <w:pStyle w:val="Lijstalinea"/>
        <w:numPr>
          <w:ilvl w:val="0"/>
          <w:numId w:val="29"/>
        </w:numPr>
        <w:spacing w:before="0"/>
        <w:ind w:left="900"/>
        <w:rPr>
          <w:rFonts w:cs="Arial"/>
          <w:sz w:val="20"/>
          <w:szCs w:val="20"/>
        </w:rPr>
      </w:pPr>
      <w:r w:rsidRPr="00373A51">
        <w:rPr>
          <w:rFonts w:cs="Arial"/>
          <w:sz w:val="20"/>
          <w:szCs w:val="20"/>
        </w:rPr>
        <w:t xml:space="preserve">productieproces / realisatieproces.  </w:t>
      </w:r>
    </w:p>
    <w:p w14:paraId="16345638" w14:textId="67EF8FE8" w:rsidR="00806C02" w:rsidRDefault="005D1239" w:rsidP="00806C02">
      <w:pPr>
        <w:spacing w:before="0"/>
        <w:ind w:left="540"/>
        <w:rPr>
          <w:rFonts w:cs="Arial"/>
        </w:rPr>
      </w:pPr>
      <w:r w:rsidRPr="00373A51">
        <w:rPr>
          <w:rFonts w:cs="Arial"/>
          <w:sz w:val="20"/>
          <w:szCs w:val="20"/>
        </w:rPr>
        <w:t xml:space="preserve">Elke </w:t>
      </w:r>
      <w:r w:rsidRPr="006A1FC6">
        <w:rPr>
          <w:rFonts w:cs="Arial"/>
          <w:b/>
          <w:bCs/>
          <w:sz w:val="20"/>
          <w:szCs w:val="20"/>
        </w:rPr>
        <w:t>voorgenomen</w:t>
      </w:r>
      <w:r w:rsidRPr="00373A51">
        <w:rPr>
          <w:rFonts w:cs="Arial"/>
          <w:sz w:val="20"/>
          <w:szCs w:val="20"/>
        </w:rPr>
        <w:t xml:space="preserve"> wijziging in voornoemde parameters wordt gemeld aan de certificatie-instelling. Deze beoordeelt of de wijziging de geattesteerde prestatie(s) kan beïnvloeden, waarmee herbeoordeling van de betreffende prestatie(s) is vereist</w:t>
      </w:r>
      <w:r w:rsidRPr="00322562">
        <w:rPr>
          <w:rFonts w:cs="Arial"/>
        </w:rPr>
        <w:t>.</w:t>
      </w:r>
    </w:p>
    <w:p w14:paraId="6C709610" w14:textId="5FCA62A7" w:rsidR="006A1FC6" w:rsidRDefault="006A1FC6" w:rsidP="006A1FC6">
      <w:pPr>
        <w:pStyle w:val="Kop3"/>
      </w:pPr>
      <w:bookmarkStart w:id="39" w:name="_Toc116295700"/>
      <w:r>
        <w:t>Staal</w:t>
      </w:r>
      <w:bookmarkEnd w:id="39"/>
    </w:p>
    <w:p w14:paraId="55C27AA1" w14:textId="77777777" w:rsidR="006A1FC6" w:rsidRPr="002740F3" w:rsidRDefault="006A1FC6" w:rsidP="006A1FC6">
      <w:pPr>
        <w:pStyle w:val="Lijstalinea"/>
        <w:ind w:left="567"/>
        <w:rPr>
          <w:rFonts w:cs="Helvetica"/>
          <w:szCs w:val="21"/>
        </w:rPr>
      </w:pPr>
      <w:r w:rsidRPr="002740F3">
        <w:rPr>
          <w:rFonts w:cs="Helvetica"/>
          <w:szCs w:val="21"/>
        </w:rPr>
        <w:t>Renovatiespouwankers dienen te voldoen aan de materiaal eigenschappen die in paragraaf 4.3.4 van NEN-EN 1996-1-1 zijn genoemd waarbij rekening gehouden moet worden bij de van toepassing zijnde klasse voor micro omstandigheden van blootstelling (klasse MX. t/m MX5) zoals omschreven in NEN-EN 1996-2, bijlage A.</w:t>
      </w:r>
    </w:p>
    <w:p w14:paraId="20E75D6A" w14:textId="2E686E23" w:rsidR="006A1FC6" w:rsidRDefault="006A1FC6" w:rsidP="006A1FC6">
      <w:pPr>
        <w:pStyle w:val="Lijstalinea"/>
        <w:ind w:left="567"/>
        <w:rPr>
          <w:rFonts w:cs="Helvetica"/>
          <w:szCs w:val="21"/>
        </w:rPr>
      </w:pPr>
      <w:r w:rsidRPr="002740F3">
        <w:rPr>
          <w:rFonts w:cs="Helvetica"/>
          <w:szCs w:val="21"/>
        </w:rPr>
        <w:t>Voor de toepassing van materiaal keuze dient rekening gehouden te worden met de in NEN-EN 1996-2 Bijlage C, tabel C.1 genoemde selectie criteria ten aanzien van staalsoort in relatie tot corrosiebescherming.</w:t>
      </w:r>
    </w:p>
    <w:p w14:paraId="72377CFA" w14:textId="0CFB0984" w:rsidR="006A1FC6" w:rsidRDefault="006A1FC6" w:rsidP="006A1FC6">
      <w:pPr>
        <w:pStyle w:val="Lijstalinea"/>
        <w:ind w:left="567"/>
        <w:rPr>
          <w:rFonts w:cs="Helvetica"/>
          <w:szCs w:val="21"/>
        </w:rPr>
      </w:pPr>
      <w:r>
        <w:rPr>
          <w:rFonts w:cs="Helvetica"/>
          <w:szCs w:val="21"/>
        </w:rPr>
        <w:t>De specificatie van de staalkwaliteit dienen in het attest-met-productcertificaat opgenomen te worden.</w:t>
      </w:r>
    </w:p>
    <w:p w14:paraId="15A8BCE9" w14:textId="45988B49" w:rsidR="006A1FC6" w:rsidRDefault="006A1FC6" w:rsidP="006A1FC6">
      <w:pPr>
        <w:pStyle w:val="Kop3"/>
      </w:pPr>
      <w:bookmarkStart w:id="40" w:name="_Toc116295701"/>
      <w:r>
        <w:t>Kunststofplug</w:t>
      </w:r>
      <w:bookmarkEnd w:id="40"/>
    </w:p>
    <w:p w14:paraId="0824525B" w14:textId="3E9B84A2" w:rsidR="006A1FC6" w:rsidRDefault="006A1FC6" w:rsidP="006A1FC6">
      <w:pPr>
        <w:ind w:left="567"/>
        <w:rPr>
          <w:rFonts w:cs="Helvetica"/>
          <w:bCs/>
          <w:szCs w:val="21"/>
        </w:rPr>
      </w:pPr>
      <w:proofErr w:type="spellStart"/>
      <w:r w:rsidRPr="002740F3">
        <w:rPr>
          <w:rFonts w:cs="Helvetica"/>
          <w:bCs/>
          <w:szCs w:val="21"/>
        </w:rPr>
        <w:t>Kunstofpluggen</w:t>
      </w:r>
      <w:proofErr w:type="spellEnd"/>
      <w:r w:rsidRPr="002740F3">
        <w:rPr>
          <w:rFonts w:cs="Helvetica"/>
          <w:bCs/>
          <w:szCs w:val="21"/>
        </w:rPr>
        <w:t xml:space="preserve"> gebruikt bij spreidankers dienen in het attest-met-productcertificaat gespecificeerd te worden. De in het attest-met-productcertificaat vermelde pluggen moeten in combinatie met de spouwankers volgens Bijlage 1 van deze BRL beproefd worden</w:t>
      </w:r>
      <w:r>
        <w:rPr>
          <w:rFonts w:cs="Helvetica"/>
          <w:bCs/>
          <w:szCs w:val="21"/>
        </w:rPr>
        <w:t>.</w:t>
      </w:r>
    </w:p>
    <w:p w14:paraId="6F3C0481" w14:textId="7808119F" w:rsidR="006A1FC6" w:rsidRPr="006A1FC6" w:rsidRDefault="006A1FC6" w:rsidP="006A1FC6">
      <w:pPr>
        <w:pStyle w:val="Kop2"/>
        <w:rPr>
          <w:sz w:val="22"/>
          <w:szCs w:val="22"/>
        </w:rPr>
      </w:pPr>
      <w:bookmarkStart w:id="41" w:name="_Toc116295702"/>
      <w:r w:rsidRPr="006A1FC6">
        <w:rPr>
          <w:sz w:val="22"/>
          <w:szCs w:val="22"/>
        </w:rPr>
        <w:t>Verwerkingsvoorschriften</w:t>
      </w:r>
      <w:bookmarkEnd w:id="41"/>
    </w:p>
    <w:p w14:paraId="682E6626" w14:textId="0A138603" w:rsidR="006A1FC6" w:rsidRDefault="006A1FC6" w:rsidP="006A1FC6">
      <w:pPr>
        <w:ind w:left="567"/>
        <w:rPr>
          <w:rFonts w:cs="Helvetica"/>
          <w:bCs/>
          <w:szCs w:val="21"/>
        </w:rPr>
      </w:pPr>
      <w:r w:rsidRPr="006A1FC6">
        <w:rPr>
          <w:rFonts w:cs="Helvetica"/>
          <w:bCs/>
          <w:szCs w:val="21"/>
        </w:rPr>
        <w:t>De toe te passen grondstoffen, materialen en halfproducten moeten worden toegepast/verwerkt overeenkomstig de bijbehorende verwerkingsvoorschriften en/of toepassingsvoorwaarden</w:t>
      </w:r>
      <w:r w:rsidRPr="006A1FC6">
        <w:rPr>
          <w:rFonts w:cs="Helvetica"/>
          <w:bCs/>
          <w:szCs w:val="21"/>
        </w:rPr>
        <w:t>.</w:t>
      </w:r>
    </w:p>
    <w:p w14:paraId="64FFFEA0" w14:textId="3A141A4A" w:rsidR="006A1FC6" w:rsidRDefault="006A1FC6" w:rsidP="006A1FC6">
      <w:pPr>
        <w:pStyle w:val="Kop2"/>
        <w:rPr>
          <w:sz w:val="22"/>
          <w:szCs w:val="22"/>
        </w:rPr>
      </w:pPr>
      <w:bookmarkStart w:id="42" w:name="_Toc116295703"/>
      <w:r w:rsidRPr="006A1FC6">
        <w:rPr>
          <w:sz w:val="22"/>
          <w:szCs w:val="22"/>
        </w:rPr>
        <w:t>Samenstelling</w:t>
      </w:r>
      <w:bookmarkEnd w:id="42"/>
    </w:p>
    <w:p w14:paraId="30415F34" w14:textId="0D11EC91" w:rsidR="006A1FC6" w:rsidRPr="006A1FC6" w:rsidRDefault="006A1FC6" w:rsidP="006A1FC6">
      <w:pPr>
        <w:ind w:left="567"/>
        <w:rPr>
          <w:rFonts w:cs="Helvetica"/>
          <w:bCs/>
          <w:szCs w:val="21"/>
        </w:rPr>
      </w:pPr>
      <w:r w:rsidRPr="006A1FC6">
        <w:rPr>
          <w:rFonts w:cs="Helvetica"/>
          <w:bCs/>
          <w:szCs w:val="21"/>
        </w:rPr>
        <w:t>De samenstelling/receptuur van het product (conform ontwerp, type) is door de certificaathouder beschreven en vastgelegd. Dit leidt tot een eenduidige weergave en beschrijving van onder meer de toegepaste grondstoffen, samenstellende delen, hulpmaterialen en verbindingsmiddelen op een zodanige wijze dat hiermee de renovatiespouwanker op eenduidige wijze wordt gedefinieerd</w:t>
      </w:r>
      <w:r w:rsidRPr="006A1FC6">
        <w:rPr>
          <w:rFonts w:cs="Helvetica"/>
          <w:bCs/>
          <w:szCs w:val="21"/>
        </w:rPr>
        <w:t>.</w:t>
      </w:r>
    </w:p>
    <w:p w14:paraId="3AA6370C" w14:textId="3CB34199" w:rsidR="006A1FC6" w:rsidRDefault="00364CC7" w:rsidP="006A1FC6">
      <w:pPr>
        <w:pStyle w:val="Kop2"/>
        <w:rPr>
          <w:sz w:val="22"/>
          <w:szCs w:val="22"/>
        </w:rPr>
      </w:pPr>
      <w:bookmarkStart w:id="43" w:name="_Toc116295704"/>
      <w:r>
        <w:rPr>
          <w:sz w:val="22"/>
          <w:szCs w:val="22"/>
        </w:rPr>
        <w:t>Productie-/realisatieproces</w:t>
      </w:r>
      <w:bookmarkEnd w:id="43"/>
    </w:p>
    <w:p w14:paraId="61D44354" w14:textId="42F8DC50" w:rsidR="007056B0" w:rsidRPr="00AD7F4C" w:rsidRDefault="00364CC7" w:rsidP="00AD7F4C">
      <w:pPr>
        <w:ind w:left="567"/>
        <w:rPr>
          <w:rFonts w:cs="Helvetica"/>
          <w:bCs/>
          <w:szCs w:val="21"/>
        </w:rPr>
      </w:pPr>
      <w:r w:rsidRPr="00364CC7">
        <w:rPr>
          <w:rFonts w:cs="Helvetica"/>
          <w:bCs/>
          <w:szCs w:val="21"/>
        </w:rPr>
        <w:t>Het productieproces middels welke de door de certificaathouder geproduceerde renovatiespouwanker (conform ontwerp, type) tot stand komen, is door de certificaathouder beschreven en vastgelegd. Dit leidt tot een eenduidige weergave en beschrijving van onder meer de toegepaste productietechnieken, procesparameters, alsmede van de ingezette procesautomatisering, zodanig dat hiermee het proces van totstandkoming van het product op eenduidige wijze wordt gedefinieerd</w:t>
      </w:r>
      <w:r w:rsidRPr="00364CC7">
        <w:rPr>
          <w:rFonts w:cs="Helvetica"/>
          <w:bCs/>
          <w:szCs w:val="21"/>
        </w:rPr>
        <w:t>.</w:t>
      </w:r>
      <w:bookmarkStart w:id="44" w:name="_Hlk52263486"/>
      <w:r w:rsidR="006028F3" w:rsidRPr="006028F3">
        <w:rPr>
          <w:rFonts w:cs="Arial"/>
          <w:sz w:val="20"/>
          <w:szCs w:val="20"/>
        </w:rPr>
        <w:t xml:space="preserve"> </w:t>
      </w:r>
    </w:p>
    <w:bookmarkEnd w:id="44"/>
    <w:p w14:paraId="6E2A5ABF" w14:textId="77777777" w:rsidR="00EB3ED9" w:rsidRDefault="00EB3ED9">
      <w:pPr>
        <w:spacing w:before="0"/>
        <w:ind w:left="0"/>
        <w:jc w:val="left"/>
        <w:rPr>
          <w:rFonts w:cs="Helvetica"/>
          <w:b/>
          <w:sz w:val="28"/>
          <w:szCs w:val="30"/>
        </w:rPr>
      </w:pPr>
      <w:r>
        <w:rPr>
          <w:rFonts w:cs="Helvetica"/>
          <w:b/>
          <w:sz w:val="28"/>
          <w:szCs w:val="30"/>
        </w:rPr>
        <w:br w:type="page"/>
      </w:r>
    </w:p>
    <w:p w14:paraId="69E832B7" w14:textId="1612A0E5" w:rsidR="00EB3ED9" w:rsidRPr="00373A51" w:rsidRDefault="00EB3ED9" w:rsidP="00577971">
      <w:pPr>
        <w:pStyle w:val="Kop1"/>
        <w:spacing w:before="60"/>
        <w:ind w:left="567" w:hanging="567"/>
        <w:rPr>
          <w:rFonts w:cs="Helvetica"/>
          <w:sz w:val="24"/>
          <w:szCs w:val="24"/>
        </w:rPr>
      </w:pPr>
      <w:bookmarkStart w:id="45" w:name="_Toc116295705"/>
      <w:r w:rsidRPr="00373A51">
        <w:rPr>
          <w:rFonts w:cs="Helvetica"/>
          <w:sz w:val="24"/>
          <w:szCs w:val="24"/>
        </w:rPr>
        <w:lastRenderedPageBreak/>
        <w:t>Eisen te stellen aan de prestatie</w:t>
      </w:r>
      <w:r w:rsidR="00272C4E" w:rsidRPr="00373A51">
        <w:rPr>
          <w:rFonts w:cs="Helvetica"/>
          <w:sz w:val="24"/>
          <w:szCs w:val="24"/>
        </w:rPr>
        <w:t>(s)</w:t>
      </w:r>
      <w:r w:rsidRPr="00373A51">
        <w:rPr>
          <w:rFonts w:cs="Helvetica"/>
          <w:sz w:val="24"/>
          <w:szCs w:val="24"/>
        </w:rPr>
        <w:t xml:space="preserve"> in de toepassing</w:t>
      </w:r>
      <w:bookmarkEnd w:id="45"/>
    </w:p>
    <w:p w14:paraId="0BEE94E3" w14:textId="77777777" w:rsidR="00EB3ED9" w:rsidRDefault="00EB3ED9" w:rsidP="00EB3ED9">
      <w:pPr>
        <w:keepNext/>
        <w:keepLines/>
        <w:spacing w:after="60"/>
        <w:ind w:left="567"/>
        <w:rPr>
          <w:rFonts w:cs="Helvetica"/>
          <w:szCs w:val="21"/>
        </w:rPr>
      </w:pPr>
      <w:r w:rsidRPr="00373A51">
        <w:rPr>
          <w:rFonts w:cs="Helvetica"/>
          <w:sz w:val="20"/>
          <w:szCs w:val="20"/>
        </w:rPr>
        <w:t>In dit hoofdstuk zijn opgenomen de eisen ten aanzien van de prestatie van het product in de toepassing, waaraan moet worden voldaan, evenals de bepalingsmethoden om vast te stellen dat aan deze eisen wordt voldaan</w:t>
      </w:r>
      <w:r w:rsidRPr="00051303">
        <w:rPr>
          <w:rFonts w:cs="Helvetica"/>
          <w:szCs w:val="21"/>
        </w:rPr>
        <w:t>.</w:t>
      </w:r>
    </w:p>
    <w:p w14:paraId="0EA46028" w14:textId="77777777" w:rsidR="00EB3ED9" w:rsidRPr="00373A51" w:rsidRDefault="00EB3ED9" w:rsidP="00EB3ED9">
      <w:pPr>
        <w:pStyle w:val="Kop2"/>
        <w:keepNext/>
        <w:rPr>
          <w:rFonts w:cs="Helvetica"/>
          <w:sz w:val="22"/>
          <w:szCs w:val="22"/>
        </w:rPr>
      </w:pPr>
      <w:bookmarkStart w:id="46" w:name="_Toc23249929"/>
      <w:bookmarkStart w:id="47" w:name="_Hlk51667450"/>
      <w:bookmarkStart w:id="48" w:name="_Toc116295706"/>
      <w:r w:rsidRPr="00373A51">
        <w:rPr>
          <w:rFonts w:cs="Helvetica"/>
          <w:sz w:val="22"/>
          <w:szCs w:val="22"/>
        </w:rPr>
        <w:t>Eisen op grond van Bouwbesluit 2012</w:t>
      </w:r>
      <w:bookmarkEnd w:id="46"/>
      <w:r w:rsidR="00EB4C36" w:rsidRPr="00373A51">
        <w:rPr>
          <w:rFonts w:cs="Helvetica"/>
          <w:sz w:val="22"/>
          <w:szCs w:val="22"/>
        </w:rPr>
        <w:t xml:space="preserve"> / Besluit bouwwerken leefomgeving</w:t>
      </w:r>
      <w:bookmarkEnd w:id="48"/>
    </w:p>
    <w:p w14:paraId="6386EBA0" w14:textId="77777777" w:rsidR="00EB3ED9" w:rsidRPr="00D12743" w:rsidRDefault="00EB3ED9" w:rsidP="00481106">
      <w:pPr>
        <w:pStyle w:val="Kop3"/>
      </w:pPr>
      <w:bookmarkStart w:id="49" w:name="_Toc23249930"/>
      <w:bookmarkStart w:id="50" w:name="_Hlk51666108"/>
      <w:bookmarkStart w:id="51" w:name="_Hlk54072826"/>
      <w:bookmarkStart w:id="52" w:name="_Toc116295707"/>
      <w:bookmarkEnd w:id="47"/>
      <w:r w:rsidRPr="00D12743">
        <w:t>Overzicht met eisen vanuit Bouwbesluit 2012</w:t>
      </w:r>
      <w:bookmarkEnd w:id="49"/>
      <w:r w:rsidR="00EB4C36" w:rsidRPr="00D12743">
        <w:t xml:space="preserve"> / Besluit bouwwerken leefomgeving</w:t>
      </w:r>
      <w:bookmarkEnd w:id="52"/>
    </w:p>
    <w:p w14:paraId="5BCC50BF" w14:textId="019311DB" w:rsidR="000E6705" w:rsidRPr="007417C0" w:rsidRDefault="007417C0" w:rsidP="007417C0">
      <w:pPr>
        <w:spacing w:after="60"/>
        <w:ind w:left="567"/>
        <w:rPr>
          <w:rFonts w:cs="Helvetica"/>
          <w:color w:val="000000"/>
          <w:sz w:val="20"/>
          <w:szCs w:val="20"/>
        </w:rPr>
      </w:pPr>
      <w:r w:rsidRPr="007417C0">
        <w:rPr>
          <w:rFonts w:cs="Helvetica"/>
          <w:color w:val="000000"/>
          <w:sz w:val="20"/>
          <w:szCs w:val="20"/>
        </w:rPr>
        <w:t>Geen aanvulling op de BRL 2120-00.</w:t>
      </w:r>
      <w:bookmarkStart w:id="53" w:name="_Hlk51666380"/>
      <w:bookmarkStart w:id="54" w:name="_Toc23249931"/>
      <w:bookmarkEnd w:id="50"/>
    </w:p>
    <w:p w14:paraId="6C70F722" w14:textId="77777777" w:rsidR="007417C0" w:rsidRPr="00D44D3A" w:rsidRDefault="007417C0" w:rsidP="007417C0">
      <w:pPr>
        <w:pStyle w:val="Kop3"/>
      </w:pPr>
      <w:bookmarkStart w:id="55" w:name="_Toc115768661"/>
      <w:bookmarkStart w:id="56" w:name="_Toc116295708"/>
      <w:bookmarkEnd w:id="53"/>
      <w:bookmarkEnd w:id="54"/>
      <w:r w:rsidRPr="00D44D3A">
        <w:t>Algemene strekte van de bouwconstructie / Constructieve veiligheid</w:t>
      </w:r>
      <w:bookmarkEnd w:id="55"/>
      <w:bookmarkEnd w:id="56"/>
      <w:r w:rsidRPr="00D44D3A">
        <w:t xml:space="preserve"> </w:t>
      </w:r>
    </w:p>
    <w:p w14:paraId="052364AC" w14:textId="77777777" w:rsidR="00EB3ED9" w:rsidRPr="00051303" w:rsidRDefault="00EB3ED9" w:rsidP="00EB3ED9">
      <w:pPr>
        <w:spacing w:before="120" w:after="60"/>
        <w:ind w:left="567"/>
        <w:rPr>
          <w:rFonts w:cs="Helvetica"/>
          <w:color w:val="000000"/>
        </w:rPr>
      </w:pPr>
      <w:r w:rsidRPr="00051303">
        <w:rPr>
          <w:rFonts w:cs="Helvetica"/>
          <w:b/>
          <w:color w:val="000000"/>
        </w:rPr>
        <w:t>Prestatie-eis</w:t>
      </w:r>
    </w:p>
    <w:p w14:paraId="5AC92CB0" w14:textId="77777777" w:rsidR="007417C0" w:rsidRPr="007417C0" w:rsidRDefault="007417C0" w:rsidP="007417C0">
      <w:pPr>
        <w:spacing w:after="60"/>
        <w:ind w:left="567"/>
        <w:rPr>
          <w:rFonts w:cs="Helvetica"/>
          <w:color w:val="000000"/>
          <w:sz w:val="20"/>
          <w:szCs w:val="20"/>
        </w:rPr>
      </w:pPr>
      <w:r w:rsidRPr="007417C0">
        <w:rPr>
          <w:rFonts w:cs="Helvetica"/>
          <w:color w:val="000000"/>
          <w:sz w:val="20"/>
          <w:szCs w:val="20"/>
        </w:rPr>
        <w:t>Geen aanvulling op de BRL 2120-00.</w:t>
      </w:r>
    </w:p>
    <w:p w14:paraId="22A6C238" w14:textId="24087DB9" w:rsidR="000E6705" w:rsidRPr="007417C0" w:rsidRDefault="000E6705" w:rsidP="000E6705">
      <w:pPr>
        <w:spacing w:before="120" w:after="60"/>
        <w:ind w:left="567"/>
        <w:rPr>
          <w:rFonts w:cs="Helvetica"/>
          <w:color w:val="000000"/>
          <w:szCs w:val="21"/>
        </w:rPr>
      </w:pPr>
      <w:r w:rsidRPr="007417C0">
        <w:rPr>
          <w:rFonts w:cs="Helvetica"/>
          <w:b/>
          <w:color w:val="000000"/>
          <w:szCs w:val="21"/>
        </w:rPr>
        <w:t>Grenswaarde</w:t>
      </w:r>
    </w:p>
    <w:p w14:paraId="5369B4BA" w14:textId="77777777" w:rsidR="007417C0" w:rsidRDefault="007417C0" w:rsidP="000E6705">
      <w:pPr>
        <w:ind w:left="567"/>
        <w:rPr>
          <w:rFonts w:cs="Helvetica"/>
          <w:color w:val="000000"/>
          <w:sz w:val="20"/>
          <w:szCs w:val="20"/>
        </w:rPr>
      </w:pPr>
      <w:r w:rsidRPr="007417C0">
        <w:rPr>
          <w:rFonts w:cs="Helvetica"/>
          <w:color w:val="000000"/>
          <w:sz w:val="20"/>
          <w:szCs w:val="20"/>
        </w:rPr>
        <w:t>Geen aanvulling op de BRL 2120-00.</w:t>
      </w:r>
    </w:p>
    <w:p w14:paraId="5C1DD4C3" w14:textId="77777777" w:rsidR="000E6705" w:rsidRPr="00671855" w:rsidRDefault="000E6705" w:rsidP="000E6705">
      <w:pPr>
        <w:spacing w:before="120" w:after="60"/>
        <w:ind w:left="567"/>
        <w:rPr>
          <w:rFonts w:cs="Helvetica"/>
          <w:color w:val="000000"/>
        </w:rPr>
      </w:pPr>
      <w:r w:rsidRPr="00671855">
        <w:rPr>
          <w:rFonts w:cs="Helvetica"/>
          <w:b/>
          <w:color w:val="000000"/>
        </w:rPr>
        <w:t>Bepalingsmethode</w:t>
      </w:r>
    </w:p>
    <w:p w14:paraId="64314AE2" w14:textId="64EE77D5" w:rsidR="000E6705" w:rsidRDefault="007417C0" w:rsidP="005B718F">
      <w:pPr>
        <w:keepNext/>
        <w:spacing w:before="120" w:after="60"/>
        <w:ind w:left="567"/>
        <w:rPr>
          <w:rFonts w:cs="Helvetica"/>
          <w:i/>
        </w:rPr>
      </w:pPr>
      <w:r>
        <w:rPr>
          <w:rFonts w:cs="Helvetica"/>
          <w:color w:val="000000"/>
          <w:sz w:val="20"/>
          <w:szCs w:val="20"/>
        </w:rPr>
        <w:t>Geen aanvulling op de BRL 2120-0.</w:t>
      </w:r>
    </w:p>
    <w:p w14:paraId="7C0DD78E" w14:textId="1A42F36E" w:rsidR="00EB3ED9" w:rsidRPr="005B718F" w:rsidRDefault="003E170C" w:rsidP="00EB3ED9">
      <w:pPr>
        <w:keepNext/>
        <w:spacing w:before="120" w:after="60"/>
        <w:ind w:left="567"/>
        <w:rPr>
          <w:rFonts w:cs="Helvetica"/>
          <w:sz w:val="20"/>
          <w:szCs w:val="20"/>
        </w:rPr>
      </w:pPr>
      <w:bookmarkStart w:id="57" w:name="_Hlk54082675"/>
      <w:r w:rsidRPr="005B718F">
        <w:rPr>
          <w:rFonts w:cs="Helvetica"/>
          <w:b/>
          <w:color w:val="000000"/>
          <w:sz w:val="20"/>
          <w:szCs w:val="20"/>
        </w:rPr>
        <w:t>Attest-met-product</w:t>
      </w:r>
      <w:r w:rsidR="00EB3ED9" w:rsidRPr="005B718F">
        <w:rPr>
          <w:rFonts w:cs="Helvetica"/>
          <w:b/>
          <w:color w:val="000000"/>
          <w:sz w:val="20"/>
          <w:szCs w:val="20"/>
        </w:rPr>
        <w:t>certificaat</w:t>
      </w:r>
    </w:p>
    <w:p w14:paraId="1BB4645A" w14:textId="5F86F689" w:rsidR="00907382" w:rsidRDefault="00907382" w:rsidP="00EB3ED9">
      <w:pPr>
        <w:ind w:left="567"/>
        <w:rPr>
          <w:rFonts w:cs="Helvetica"/>
          <w:color w:val="000000"/>
          <w:sz w:val="20"/>
          <w:szCs w:val="20"/>
        </w:rPr>
      </w:pPr>
      <w:r w:rsidRPr="00907382">
        <w:rPr>
          <w:rFonts w:cs="Helvetica"/>
          <w:color w:val="000000"/>
          <w:sz w:val="20"/>
          <w:szCs w:val="20"/>
        </w:rPr>
        <w:t>Het attest-met-productcertificaat vermeldt de prestaties van de renovatiespouwankers op basis van staal. Het attest-met-productcertificaat kan tevens toepassingsvoorbeelden geven</w:t>
      </w:r>
      <w:r w:rsidRPr="00907382">
        <w:rPr>
          <w:rFonts w:cs="Helvetica"/>
          <w:color w:val="000000"/>
          <w:sz w:val="20"/>
          <w:szCs w:val="20"/>
        </w:rPr>
        <w:t xml:space="preserve">. </w:t>
      </w:r>
      <w:r w:rsidRPr="00907382">
        <w:rPr>
          <w:rFonts w:cs="Helvetica"/>
          <w:color w:val="000000"/>
          <w:sz w:val="20"/>
          <w:szCs w:val="20"/>
        </w:rPr>
        <w:t>Het attest-met-productcertificaat vermeldt dat de prestaties van de renovatiespouwanker onderdeel zijn van de prestatieverklaring die onderdeel uitmaken van de CE markering.</w:t>
      </w:r>
      <w:r w:rsidRPr="00907382">
        <w:rPr>
          <w:rFonts w:cs="Helvetica"/>
          <w:color w:val="000000"/>
          <w:sz w:val="20"/>
          <w:szCs w:val="20"/>
        </w:rPr>
        <w:t xml:space="preserve"> </w:t>
      </w:r>
      <w:r w:rsidRPr="00907382">
        <w:rPr>
          <w:rFonts w:cs="Helvetica"/>
          <w:color w:val="000000"/>
          <w:sz w:val="20"/>
          <w:szCs w:val="20"/>
        </w:rPr>
        <w:t>Ten aanzien van de essentiële kenmerken (zoals vastgelegd in de prestatieverklaring opgesteld in het kader van de Europese Verordening bouwproducten) vindt ten behoeve van het KOMO® attest-met-productcertificaat geen beoordeling van het kwaliteitssysteem en/of bepaling van productkenmerken plaats, maar overtuigt de certificerende instelling zich ervan dat de uitspraken nog steeds voldoen aan de in deze beoordelingsrichtlijn gestelde eisen.</w:t>
      </w:r>
      <w:r w:rsidRPr="00907382">
        <w:rPr>
          <w:rFonts w:cs="Helvetica"/>
          <w:color w:val="000000"/>
          <w:sz w:val="20"/>
          <w:szCs w:val="20"/>
        </w:rPr>
        <w:t xml:space="preserve"> </w:t>
      </w:r>
      <w:r w:rsidRPr="00907382">
        <w:rPr>
          <w:rFonts w:cs="Helvetica"/>
          <w:color w:val="000000"/>
          <w:sz w:val="20"/>
          <w:szCs w:val="20"/>
        </w:rPr>
        <w:t xml:space="preserve">De kwaliteitsbewaking valt voor wat betreft de essentiële kenmerken onder de </w:t>
      </w:r>
      <w:proofErr w:type="spellStart"/>
      <w:r w:rsidRPr="00907382">
        <w:rPr>
          <w:rFonts w:cs="Helvetica"/>
          <w:color w:val="000000"/>
          <w:sz w:val="20"/>
          <w:szCs w:val="20"/>
        </w:rPr>
        <w:t>Factory</w:t>
      </w:r>
      <w:proofErr w:type="spellEnd"/>
      <w:r w:rsidRPr="00907382">
        <w:rPr>
          <w:rFonts w:cs="Helvetica"/>
          <w:color w:val="000000"/>
          <w:sz w:val="20"/>
          <w:szCs w:val="20"/>
        </w:rPr>
        <w:t xml:space="preserve"> </w:t>
      </w:r>
      <w:proofErr w:type="spellStart"/>
      <w:r w:rsidRPr="00907382">
        <w:rPr>
          <w:rFonts w:cs="Helvetica"/>
          <w:color w:val="000000"/>
          <w:sz w:val="20"/>
          <w:szCs w:val="20"/>
        </w:rPr>
        <w:t>Production</w:t>
      </w:r>
      <w:proofErr w:type="spellEnd"/>
      <w:r w:rsidRPr="00907382">
        <w:rPr>
          <w:rFonts w:cs="Helvetica"/>
          <w:color w:val="000000"/>
          <w:sz w:val="20"/>
          <w:szCs w:val="20"/>
        </w:rPr>
        <w:t xml:space="preserve"> Control (FPC) zoals omschreven in de Annex ZA van de geharmoniseerde Europese norm(en)</w:t>
      </w:r>
    </w:p>
    <w:p w14:paraId="6346E578" w14:textId="5685038A" w:rsidR="00907382" w:rsidRDefault="00907382" w:rsidP="00EB3ED9">
      <w:pPr>
        <w:ind w:left="567"/>
        <w:rPr>
          <w:rFonts w:cs="Helvetica"/>
          <w:color w:val="000000"/>
          <w:sz w:val="20"/>
          <w:szCs w:val="20"/>
        </w:rPr>
      </w:pPr>
      <w:r w:rsidRPr="00907382">
        <w:rPr>
          <w:rFonts w:cs="Helvetica"/>
          <w:color w:val="000000"/>
          <w:sz w:val="20"/>
          <w:szCs w:val="20"/>
        </w:rPr>
        <w:t>Het attest-met-productcertificaat vermeldt dat per project door of namens de opdrachtgever constructieve berekeningen conform NEN-EN 1996-1-1 moeten worden uitgevoerd. Het attest-met-productcertificaat kan tevens toepassingsvoorbeelden geven</w:t>
      </w:r>
      <w:r>
        <w:rPr>
          <w:rFonts w:cs="Helvetica"/>
          <w:color w:val="000000"/>
          <w:sz w:val="20"/>
          <w:szCs w:val="20"/>
        </w:rPr>
        <w:t>.</w:t>
      </w:r>
    </w:p>
    <w:p w14:paraId="13CD5C33" w14:textId="00D099F9" w:rsidR="00EB3ED9" w:rsidRPr="000D76B6" w:rsidRDefault="000D76B6" w:rsidP="00481106">
      <w:pPr>
        <w:pStyle w:val="Kop3"/>
      </w:pPr>
      <w:bookmarkStart w:id="58" w:name="_Toc23249932"/>
      <w:bookmarkStart w:id="59" w:name="_Toc116295709"/>
      <w:bookmarkEnd w:id="51"/>
      <w:bookmarkEnd w:id="57"/>
      <w:r w:rsidRPr="000D76B6">
        <w:t>Sterkte bij brand / Constructieve veiligheid bij brand</w:t>
      </w:r>
      <w:bookmarkEnd w:id="58"/>
      <w:bookmarkEnd w:id="59"/>
    </w:p>
    <w:p w14:paraId="789970D7" w14:textId="77777777" w:rsidR="000D76B6" w:rsidRPr="00051303" w:rsidRDefault="000D76B6" w:rsidP="000D76B6">
      <w:pPr>
        <w:spacing w:before="120" w:after="60"/>
        <w:ind w:left="567"/>
        <w:rPr>
          <w:rFonts w:cs="Helvetica"/>
          <w:color w:val="000000"/>
        </w:rPr>
      </w:pPr>
      <w:r w:rsidRPr="00051303">
        <w:rPr>
          <w:rFonts w:cs="Helvetica"/>
          <w:b/>
          <w:color w:val="000000"/>
        </w:rPr>
        <w:t>Prestatie-eis</w:t>
      </w:r>
    </w:p>
    <w:p w14:paraId="318AD940" w14:textId="77777777" w:rsidR="000D76B6" w:rsidRPr="007417C0" w:rsidRDefault="000D76B6" w:rsidP="000D76B6">
      <w:pPr>
        <w:spacing w:after="60"/>
        <w:ind w:left="567"/>
        <w:rPr>
          <w:rFonts w:cs="Helvetica"/>
          <w:color w:val="000000"/>
          <w:sz w:val="20"/>
          <w:szCs w:val="20"/>
        </w:rPr>
      </w:pPr>
      <w:r w:rsidRPr="007417C0">
        <w:rPr>
          <w:rFonts w:cs="Helvetica"/>
          <w:color w:val="000000"/>
          <w:sz w:val="20"/>
          <w:szCs w:val="20"/>
        </w:rPr>
        <w:t>Geen aanvulling op de BRL 2120-00.</w:t>
      </w:r>
    </w:p>
    <w:p w14:paraId="36BD2A84" w14:textId="77777777" w:rsidR="000D76B6" w:rsidRPr="007417C0" w:rsidRDefault="000D76B6" w:rsidP="000D76B6">
      <w:pPr>
        <w:spacing w:before="120" w:after="60"/>
        <w:ind w:left="567"/>
        <w:rPr>
          <w:rFonts w:cs="Helvetica"/>
          <w:color w:val="000000"/>
          <w:szCs w:val="21"/>
        </w:rPr>
      </w:pPr>
      <w:r w:rsidRPr="007417C0">
        <w:rPr>
          <w:rFonts w:cs="Helvetica"/>
          <w:b/>
          <w:color w:val="000000"/>
          <w:szCs w:val="21"/>
        </w:rPr>
        <w:t>Grenswaarde</w:t>
      </w:r>
    </w:p>
    <w:p w14:paraId="1214E19F" w14:textId="77777777" w:rsidR="000D76B6" w:rsidRDefault="000D76B6" w:rsidP="000D76B6">
      <w:pPr>
        <w:ind w:left="567"/>
        <w:rPr>
          <w:rFonts w:cs="Helvetica"/>
          <w:color w:val="000000"/>
          <w:sz w:val="20"/>
          <w:szCs w:val="20"/>
        </w:rPr>
      </w:pPr>
      <w:r w:rsidRPr="007417C0">
        <w:rPr>
          <w:rFonts w:cs="Helvetica"/>
          <w:color w:val="000000"/>
          <w:sz w:val="20"/>
          <w:szCs w:val="20"/>
        </w:rPr>
        <w:t>Geen aanvulling op de BRL 2120-00.</w:t>
      </w:r>
    </w:p>
    <w:p w14:paraId="4620582B" w14:textId="77777777" w:rsidR="000D76B6" w:rsidRPr="00671855" w:rsidRDefault="000D76B6" w:rsidP="000D76B6">
      <w:pPr>
        <w:spacing w:before="120" w:after="60"/>
        <w:ind w:left="567"/>
        <w:rPr>
          <w:rFonts w:cs="Helvetica"/>
          <w:color w:val="000000"/>
        </w:rPr>
      </w:pPr>
      <w:r w:rsidRPr="00671855">
        <w:rPr>
          <w:rFonts w:cs="Helvetica"/>
          <w:b/>
          <w:color w:val="000000"/>
        </w:rPr>
        <w:t>Bepalingsmethode</w:t>
      </w:r>
    </w:p>
    <w:p w14:paraId="61E3476E" w14:textId="77777777" w:rsidR="000D76B6" w:rsidRDefault="000D76B6" w:rsidP="000D76B6">
      <w:pPr>
        <w:keepNext/>
        <w:spacing w:before="120" w:after="60"/>
        <w:ind w:left="567"/>
        <w:rPr>
          <w:rFonts w:cs="Helvetica"/>
          <w:i/>
        </w:rPr>
      </w:pPr>
      <w:r>
        <w:rPr>
          <w:rFonts w:cs="Helvetica"/>
          <w:color w:val="000000"/>
          <w:sz w:val="20"/>
          <w:szCs w:val="20"/>
        </w:rPr>
        <w:t>Geen aanvulling op de BRL 2120-0.</w:t>
      </w:r>
    </w:p>
    <w:p w14:paraId="1D6057A7" w14:textId="77777777" w:rsidR="000D76B6" w:rsidRPr="005B718F" w:rsidRDefault="000D76B6" w:rsidP="000D76B6">
      <w:pPr>
        <w:keepNext/>
        <w:spacing w:before="120" w:after="60"/>
        <w:ind w:left="567"/>
        <w:rPr>
          <w:rFonts w:cs="Helvetica"/>
          <w:sz w:val="20"/>
          <w:szCs w:val="20"/>
        </w:rPr>
      </w:pPr>
      <w:r w:rsidRPr="005B718F">
        <w:rPr>
          <w:rFonts w:cs="Helvetica"/>
          <w:b/>
          <w:color w:val="000000"/>
          <w:sz w:val="20"/>
          <w:szCs w:val="20"/>
        </w:rPr>
        <w:t>Attest-met-productcertificaat</w:t>
      </w:r>
    </w:p>
    <w:p w14:paraId="3B0918B2" w14:textId="1B3EF800" w:rsidR="00E41E32" w:rsidRPr="005B718F" w:rsidRDefault="000D76B6" w:rsidP="000D76B6">
      <w:pPr>
        <w:ind w:left="567"/>
        <w:rPr>
          <w:rFonts w:cs="Helvetica"/>
          <w:color w:val="000000"/>
          <w:sz w:val="20"/>
          <w:szCs w:val="20"/>
        </w:rPr>
      </w:pPr>
      <w:r>
        <w:rPr>
          <w:rFonts w:cs="Helvetica"/>
          <w:color w:val="000000"/>
          <w:sz w:val="20"/>
          <w:szCs w:val="20"/>
        </w:rPr>
        <w:t>Het attest-met-productcertificaat vermeldt dat per project door of namens de opdrachtgever berekeningen conform NEN-EN 1996</w:t>
      </w:r>
      <w:r w:rsidR="00F12614">
        <w:rPr>
          <w:rFonts w:cs="Helvetica"/>
          <w:color w:val="000000"/>
          <w:sz w:val="20"/>
          <w:szCs w:val="20"/>
        </w:rPr>
        <w:t>-</w:t>
      </w:r>
      <w:r>
        <w:rPr>
          <w:rFonts w:cs="Helvetica"/>
          <w:color w:val="000000"/>
          <w:sz w:val="20"/>
          <w:szCs w:val="20"/>
        </w:rPr>
        <w:t>1-</w:t>
      </w:r>
      <w:r w:rsidR="00F12614">
        <w:rPr>
          <w:rFonts w:cs="Helvetica"/>
          <w:color w:val="000000"/>
          <w:sz w:val="20"/>
          <w:szCs w:val="20"/>
        </w:rPr>
        <w:t>2</w:t>
      </w:r>
      <w:r>
        <w:rPr>
          <w:rFonts w:cs="Helvetica"/>
          <w:color w:val="000000"/>
          <w:sz w:val="20"/>
          <w:szCs w:val="20"/>
        </w:rPr>
        <w:t xml:space="preserve"> moeten worden uitgevoerd. Het attest-met-productcertificaat kan tevens toepassingsvoorbeelden geven.</w:t>
      </w:r>
      <w:bookmarkStart w:id="60" w:name="_Toc422752256"/>
      <w:bookmarkStart w:id="61" w:name="_Toc422396307"/>
    </w:p>
    <w:bookmarkEnd w:id="60"/>
    <w:bookmarkEnd w:id="61"/>
    <w:p w14:paraId="35512ED5" w14:textId="64D838ED" w:rsidR="00105885" w:rsidRPr="000D76B6" w:rsidRDefault="00105885" w:rsidP="000D76B6">
      <w:pPr>
        <w:ind w:left="0"/>
        <w:jc w:val="left"/>
        <w:rPr>
          <w:rFonts w:cs="Helvetica"/>
          <w:sz w:val="20"/>
          <w:szCs w:val="20"/>
        </w:rPr>
      </w:pPr>
      <w:r w:rsidRPr="003371D6">
        <w:rPr>
          <w:rFonts w:cs="Helvetica"/>
          <w:b/>
          <w:sz w:val="28"/>
          <w:szCs w:val="30"/>
        </w:rPr>
        <w:br w:type="page"/>
      </w:r>
    </w:p>
    <w:p w14:paraId="3E5818DC" w14:textId="6318ABA2" w:rsidR="005C134F" w:rsidRDefault="005C134F" w:rsidP="006F3070">
      <w:pPr>
        <w:pStyle w:val="Kop1"/>
        <w:rPr>
          <w:rFonts w:cs="Helvetica"/>
          <w:color w:val="auto"/>
          <w:sz w:val="24"/>
          <w:szCs w:val="24"/>
        </w:rPr>
      </w:pPr>
      <w:bookmarkStart w:id="62" w:name="_Toc116295710"/>
      <w:r w:rsidRPr="008D1909">
        <w:rPr>
          <w:rFonts w:cs="Helvetica"/>
          <w:color w:val="auto"/>
          <w:sz w:val="24"/>
          <w:szCs w:val="24"/>
        </w:rPr>
        <w:lastRenderedPageBreak/>
        <w:t xml:space="preserve">Eisen </w:t>
      </w:r>
      <w:r w:rsidR="00105885" w:rsidRPr="008D1909">
        <w:rPr>
          <w:rFonts w:cs="Helvetica"/>
          <w:color w:val="auto"/>
          <w:sz w:val="24"/>
          <w:szCs w:val="24"/>
        </w:rPr>
        <w:t xml:space="preserve">te stellen aan </w:t>
      </w:r>
      <w:r w:rsidR="00526CED" w:rsidRPr="008D1909">
        <w:rPr>
          <w:rFonts w:cs="Helvetica"/>
          <w:color w:val="auto"/>
          <w:sz w:val="24"/>
          <w:szCs w:val="24"/>
        </w:rPr>
        <w:t xml:space="preserve">het </w:t>
      </w:r>
      <w:r w:rsidR="00105885" w:rsidRPr="008D1909">
        <w:rPr>
          <w:rFonts w:cs="Helvetica"/>
          <w:color w:val="auto"/>
          <w:sz w:val="24"/>
          <w:szCs w:val="24"/>
        </w:rPr>
        <w:t>product</w:t>
      </w:r>
      <w:bookmarkEnd w:id="32"/>
      <w:bookmarkEnd w:id="62"/>
      <w:r w:rsidR="00F12614">
        <w:rPr>
          <w:rFonts w:cs="Helvetica"/>
          <w:color w:val="auto"/>
          <w:sz w:val="24"/>
          <w:szCs w:val="24"/>
        </w:rPr>
        <w:t xml:space="preserve"> </w:t>
      </w:r>
    </w:p>
    <w:p w14:paraId="447D5E7C" w14:textId="06938B1F" w:rsidR="006028F3" w:rsidRPr="00907382" w:rsidRDefault="00907382" w:rsidP="006028F3">
      <w:pPr>
        <w:pStyle w:val="Kop2"/>
        <w:rPr>
          <w:sz w:val="22"/>
          <w:szCs w:val="22"/>
        </w:rPr>
      </w:pPr>
      <w:bookmarkStart w:id="63" w:name="_Toc116295711"/>
      <w:r w:rsidRPr="00907382">
        <w:rPr>
          <w:sz w:val="22"/>
          <w:szCs w:val="22"/>
        </w:rPr>
        <w:t>Sterkte</w:t>
      </w:r>
      <w:bookmarkEnd w:id="63"/>
    </w:p>
    <w:p w14:paraId="5C025758" w14:textId="77777777" w:rsidR="00907382" w:rsidRPr="00907382" w:rsidRDefault="00907382" w:rsidP="00907382">
      <w:pPr>
        <w:tabs>
          <w:tab w:val="left" w:pos="567"/>
        </w:tabs>
        <w:ind w:left="567"/>
        <w:rPr>
          <w:rFonts w:cs="Helvetica"/>
          <w:color w:val="000000"/>
          <w:sz w:val="20"/>
          <w:szCs w:val="20"/>
        </w:rPr>
      </w:pPr>
      <w:r w:rsidRPr="00907382">
        <w:rPr>
          <w:rFonts w:cs="Helvetica"/>
          <w:color w:val="000000"/>
          <w:sz w:val="20"/>
          <w:szCs w:val="20"/>
        </w:rPr>
        <w:t>De verankeringssterkte van de renovatiespouwankers in het metselwerk moet worden bepaald overeenkomstig NEN-EN 846-5 met aanvullende eisen aan de voorbereiding van het proefstuk (zie voor specifieke beproevingsomschrijving Bijlage 1). Hierbij dient voor verschillende combinaties binnen- en buitenspouwbladen te worden vastgesteld welke rekenwaarde van de treksterkte en de minimaal te behalen uittrekwaarde bij controle trekproef op uitvoeringsproject in het attest-met productcertificaat opgenomen wordt.</w:t>
      </w:r>
    </w:p>
    <w:p w14:paraId="2A919380" w14:textId="77777777" w:rsidR="00907382" w:rsidRPr="00907382" w:rsidRDefault="00907382" w:rsidP="00907382">
      <w:pPr>
        <w:tabs>
          <w:tab w:val="left" w:pos="567"/>
          <w:tab w:val="left" w:pos="851"/>
        </w:tabs>
        <w:ind w:left="567"/>
        <w:rPr>
          <w:rFonts w:cs="Helvetica"/>
          <w:i/>
          <w:iCs/>
          <w:color w:val="000000"/>
          <w:sz w:val="20"/>
          <w:szCs w:val="20"/>
        </w:rPr>
      </w:pPr>
      <w:r w:rsidRPr="00907382">
        <w:rPr>
          <w:rFonts w:cs="Helvetica"/>
          <w:i/>
          <w:iCs/>
          <w:color w:val="000000"/>
          <w:sz w:val="20"/>
          <w:szCs w:val="20"/>
        </w:rPr>
        <w:t>Toelichting</w:t>
      </w:r>
    </w:p>
    <w:p w14:paraId="2DD454E4" w14:textId="77777777" w:rsidR="00907382" w:rsidRPr="00907382" w:rsidRDefault="00907382" w:rsidP="00907382">
      <w:pPr>
        <w:tabs>
          <w:tab w:val="left" w:pos="567"/>
        </w:tabs>
        <w:ind w:left="567"/>
        <w:rPr>
          <w:rFonts w:cs="Helvetica"/>
          <w:i/>
          <w:iCs/>
          <w:color w:val="000000"/>
          <w:sz w:val="20"/>
          <w:szCs w:val="20"/>
        </w:rPr>
      </w:pPr>
      <w:r w:rsidRPr="00907382">
        <w:rPr>
          <w:rFonts w:cs="Helvetica"/>
          <w:i/>
          <w:iCs/>
          <w:color w:val="000000"/>
          <w:sz w:val="20"/>
          <w:szCs w:val="20"/>
        </w:rPr>
        <w:t>Over het algemeen is de sterkte van de totale spouwmuurconstructie de verantwoordelijkheid van de constructeur/adviseur van het project. In het bestek kan de vereiste sterkte van de renovatiespouwankers en het aantal te verwerken ankers per m2 worden opgegeven. Het uitvoerend bedrijf is gehouden deze benodigde sterkte ook te leveren (trek- en druksterkte van de renovatiespouwankers). In de overeenkomst of het contract met de opdrachtgever zal deze verantwoordelijkheid moeten worden geregeld.</w:t>
      </w:r>
    </w:p>
    <w:p w14:paraId="45C97BEE" w14:textId="77777777" w:rsidR="00907382" w:rsidRPr="00907382" w:rsidRDefault="00907382" w:rsidP="00907382">
      <w:pPr>
        <w:tabs>
          <w:tab w:val="left" w:pos="567"/>
        </w:tabs>
        <w:ind w:left="567"/>
        <w:rPr>
          <w:rFonts w:cs="Helvetica"/>
          <w:i/>
          <w:iCs/>
          <w:color w:val="000000"/>
          <w:sz w:val="20"/>
          <w:szCs w:val="20"/>
        </w:rPr>
      </w:pPr>
      <w:r w:rsidRPr="00907382">
        <w:rPr>
          <w:rFonts w:cs="Helvetica"/>
          <w:i/>
          <w:iCs/>
          <w:color w:val="000000"/>
          <w:sz w:val="20"/>
          <w:szCs w:val="20"/>
        </w:rPr>
        <w:t xml:space="preserve">BRL 2826-06 paragraaf 5.2 geeft de </w:t>
      </w:r>
      <w:proofErr w:type="spellStart"/>
      <w:r w:rsidRPr="00907382">
        <w:rPr>
          <w:rFonts w:cs="Helvetica"/>
          <w:i/>
          <w:iCs/>
          <w:color w:val="000000"/>
          <w:sz w:val="20"/>
          <w:szCs w:val="20"/>
        </w:rPr>
        <w:t>onderzoeksvoorwaarden</w:t>
      </w:r>
      <w:proofErr w:type="spellEnd"/>
      <w:r w:rsidRPr="00907382">
        <w:rPr>
          <w:rFonts w:cs="Helvetica"/>
          <w:i/>
          <w:iCs/>
          <w:color w:val="000000"/>
          <w:sz w:val="20"/>
          <w:szCs w:val="20"/>
        </w:rPr>
        <w:t xml:space="preserve"> op projectbasis weer waaraan door de gecertificeerde verwerker van de renovatiespouwankers moeten worden voldaan.</w:t>
      </w:r>
    </w:p>
    <w:p w14:paraId="77A814C4" w14:textId="2D26E22E" w:rsidR="006028F3" w:rsidRPr="006028F3" w:rsidRDefault="006028F3" w:rsidP="006028F3">
      <w:pPr>
        <w:autoSpaceDE w:val="0"/>
        <w:autoSpaceDN w:val="0"/>
        <w:adjustRightInd w:val="0"/>
        <w:ind w:left="567"/>
        <w:rPr>
          <w:rFonts w:ascii="Arial" w:hAnsi="Arial" w:cs="Arial"/>
          <w:b/>
          <w:bCs/>
          <w:sz w:val="20"/>
          <w:szCs w:val="20"/>
        </w:rPr>
      </w:pPr>
      <w:r w:rsidRPr="006028F3">
        <w:rPr>
          <w:rFonts w:ascii="Arial" w:hAnsi="Arial" w:cs="Arial"/>
          <w:b/>
          <w:bCs/>
          <w:sz w:val="20"/>
          <w:szCs w:val="20"/>
        </w:rPr>
        <w:t>Bepalingsmethoden</w:t>
      </w:r>
    </w:p>
    <w:p w14:paraId="66BB17A5" w14:textId="77777777" w:rsidR="00907382" w:rsidRPr="002740F3" w:rsidRDefault="00907382" w:rsidP="00907382">
      <w:pPr>
        <w:ind w:left="567"/>
        <w:rPr>
          <w:rFonts w:cs="Helvetica"/>
          <w:szCs w:val="21"/>
        </w:rPr>
      </w:pPr>
      <w:r w:rsidRPr="002740F3">
        <w:rPr>
          <w:rFonts w:cs="Helvetica"/>
          <w:szCs w:val="21"/>
        </w:rPr>
        <w:t xml:space="preserve">De </w:t>
      </w:r>
      <w:proofErr w:type="spellStart"/>
      <w:r w:rsidRPr="002740F3">
        <w:rPr>
          <w:rFonts w:cs="Helvetica"/>
          <w:szCs w:val="21"/>
        </w:rPr>
        <w:t>verankeringsterkte</w:t>
      </w:r>
      <w:proofErr w:type="spellEnd"/>
      <w:r w:rsidRPr="002740F3">
        <w:rPr>
          <w:rFonts w:cs="Helvetica"/>
          <w:szCs w:val="21"/>
        </w:rPr>
        <w:t xml:space="preserve"> van de renovatiespouwankers wordt bepaald op basis van de in bijlage 1 genoemde beproevingsmethode op de volgende stenen binnen en buitenbladconstructies:</w:t>
      </w:r>
    </w:p>
    <w:p w14:paraId="3286FA9F" w14:textId="77777777" w:rsidR="00907382" w:rsidRPr="00907382" w:rsidRDefault="00907382" w:rsidP="00907382">
      <w:pPr>
        <w:pStyle w:val="Lijstalinea"/>
        <w:numPr>
          <w:ilvl w:val="0"/>
          <w:numId w:val="31"/>
        </w:numPr>
        <w:spacing w:before="0"/>
        <w:ind w:left="993"/>
        <w:contextualSpacing/>
        <w:jc w:val="left"/>
        <w:rPr>
          <w:rFonts w:cs="Helvetica"/>
          <w:szCs w:val="21"/>
        </w:rPr>
      </w:pPr>
      <w:r w:rsidRPr="00907382">
        <w:rPr>
          <w:rFonts w:cs="Helvetica"/>
          <w:szCs w:val="21"/>
        </w:rPr>
        <w:t xml:space="preserve">Keramische metselbaksteen volgens NEN-EN 771-1, </w:t>
      </w:r>
      <w:proofErr w:type="spellStart"/>
      <w:r w:rsidRPr="00907382">
        <w:rPr>
          <w:rFonts w:cs="Helvetica"/>
          <w:szCs w:val="21"/>
        </w:rPr>
        <w:t>category</w:t>
      </w:r>
      <w:proofErr w:type="spellEnd"/>
      <w:r w:rsidRPr="00907382">
        <w:rPr>
          <w:rFonts w:cs="Helvetica"/>
          <w:szCs w:val="21"/>
        </w:rPr>
        <w:t xml:space="preserve"> I, met minimale druksterkte 5 N/mm</w:t>
      </w:r>
      <w:r w:rsidRPr="00907382">
        <w:rPr>
          <w:rFonts w:cs="Helvetica"/>
          <w:szCs w:val="21"/>
          <w:vertAlign w:val="superscript"/>
        </w:rPr>
        <w:t>2</w:t>
      </w:r>
      <w:r w:rsidRPr="00907382">
        <w:rPr>
          <w:rFonts w:cs="Helvetica"/>
          <w:szCs w:val="21"/>
        </w:rPr>
        <w:t>.</w:t>
      </w:r>
    </w:p>
    <w:p w14:paraId="7F496BE4" w14:textId="77777777" w:rsidR="00907382" w:rsidRPr="00907382" w:rsidRDefault="00907382" w:rsidP="00907382">
      <w:pPr>
        <w:pStyle w:val="Lijstalinea"/>
        <w:numPr>
          <w:ilvl w:val="0"/>
          <w:numId w:val="31"/>
        </w:numPr>
        <w:spacing w:before="0"/>
        <w:ind w:left="993"/>
        <w:contextualSpacing/>
        <w:jc w:val="left"/>
        <w:rPr>
          <w:rFonts w:cs="Helvetica"/>
          <w:szCs w:val="21"/>
        </w:rPr>
      </w:pPr>
      <w:r w:rsidRPr="00907382">
        <w:rPr>
          <w:rFonts w:cs="Helvetica"/>
          <w:szCs w:val="21"/>
        </w:rPr>
        <w:t xml:space="preserve">Kalkzandsteen volgens NEN-EN 771-2, </w:t>
      </w:r>
      <w:proofErr w:type="spellStart"/>
      <w:r w:rsidRPr="00907382">
        <w:rPr>
          <w:rFonts w:cs="Helvetica"/>
          <w:szCs w:val="21"/>
        </w:rPr>
        <w:t>category</w:t>
      </w:r>
      <w:proofErr w:type="spellEnd"/>
      <w:r w:rsidRPr="00907382">
        <w:rPr>
          <w:rFonts w:cs="Helvetica"/>
          <w:szCs w:val="21"/>
        </w:rPr>
        <w:t xml:space="preserve"> I met minimale druksterkte 15 N/mm</w:t>
      </w:r>
      <w:r w:rsidRPr="00907382">
        <w:rPr>
          <w:rFonts w:cs="Helvetica"/>
          <w:szCs w:val="21"/>
          <w:vertAlign w:val="superscript"/>
        </w:rPr>
        <w:t>2</w:t>
      </w:r>
    </w:p>
    <w:p w14:paraId="3EBD0AA1" w14:textId="77777777" w:rsidR="00907382" w:rsidRPr="00907382" w:rsidRDefault="00907382" w:rsidP="00907382">
      <w:pPr>
        <w:pStyle w:val="Lijstalinea"/>
        <w:numPr>
          <w:ilvl w:val="0"/>
          <w:numId w:val="31"/>
        </w:numPr>
        <w:spacing w:before="0"/>
        <w:ind w:left="993"/>
        <w:contextualSpacing/>
        <w:jc w:val="left"/>
        <w:rPr>
          <w:rFonts w:cs="Helvetica"/>
          <w:szCs w:val="21"/>
        </w:rPr>
      </w:pPr>
      <w:r w:rsidRPr="00907382">
        <w:rPr>
          <w:rFonts w:cs="Helvetica"/>
          <w:szCs w:val="21"/>
        </w:rPr>
        <w:t xml:space="preserve">Cellenbeton volgens NEN-EN 771-4, </w:t>
      </w:r>
      <w:proofErr w:type="spellStart"/>
      <w:r w:rsidRPr="00907382">
        <w:rPr>
          <w:rFonts w:cs="Helvetica"/>
          <w:szCs w:val="21"/>
        </w:rPr>
        <w:t>category</w:t>
      </w:r>
      <w:proofErr w:type="spellEnd"/>
      <w:r w:rsidRPr="00907382">
        <w:rPr>
          <w:rFonts w:cs="Helvetica"/>
          <w:szCs w:val="21"/>
        </w:rPr>
        <w:t xml:space="preserve"> I, minimale </w:t>
      </w:r>
      <w:proofErr w:type="spellStart"/>
      <w:r w:rsidRPr="00907382">
        <w:rPr>
          <w:rFonts w:cs="Helvetica"/>
          <w:szCs w:val="21"/>
        </w:rPr>
        <w:t>drukstrekte</w:t>
      </w:r>
      <w:proofErr w:type="spellEnd"/>
      <w:r w:rsidRPr="00907382">
        <w:rPr>
          <w:rFonts w:cs="Helvetica"/>
          <w:szCs w:val="21"/>
        </w:rPr>
        <w:t xml:space="preserve"> 10N/mm</w:t>
      </w:r>
      <w:r w:rsidRPr="00907382">
        <w:rPr>
          <w:rFonts w:cs="Helvetica"/>
          <w:szCs w:val="21"/>
          <w:vertAlign w:val="superscript"/>
        </w:rPr>
        <w:t>2</w:t>
      </w:r>
      <w:r w:rsidRPr="00907382">
        <w:rPr>
          <w:rFonts w:cs="Helvetica"/>
          <w:szCs w:val="21"/>
        </w:rPr>
        <w:t>.</w:t>
      </w:r>
    </w:p>
    <w:p w14:paraId="754DA59E" w14:textId="77777777" w:rsidR="00907382" w:rsidRPr="00907382" w:rsidRDefault="00907382" w:rsidP="00907382">
      <w:pPr>
        <w:pStyle w:val="Lijstalinea"/>
        <w:numPr>
          <w:ilvl w:val="0"/>
          <w:numId w:val="31"/>
        </w:numPr>
        <w:spacing w:before="0"/>
        <w:ind w:left="993"/>
        <w:contextualSpacing/>
        <w:jc w:val="left"/>
        <w:rPr>
          <w:rFonts w:cs="Helvetica"/>
          <w:szCs w:val="21"/>
        </w:rPr>
      </w:pPr>
      <w:r w:rsidRPr="00907382">
        <w:rPr>
          <w:rFonts w:cs="Helvetica"/>
          <w:szCs w:val="21"/>
        </w:rPr>
        <w:t>Metselmortel volgens NEN-EN 998-2, sterkteklasse M5</w:t>
      </w:r>
    </w:p>
    <w:p w14:paraId="6578105F" w14:textId="77777777" w:rsidR="00907382" w:rsidRPr="00907382" w:rsidRDefault="00907382" w:rsidP="00907382">
      <w:pPr>
        <w:autoSpaceDE w:val="0"/>
        <w:autoSpaceDN w:val="0"/>
        <w:adjustRightInd w:val="0"/>
        <w:ind w:left="567"/>
        <w:rPr>
          <w:rFonts w:ascii="Arial" w:hAnsi="Arial" w:cs="Arial"/>
          <w:b/>
          <w:bCs/>
          <w:sz w:val="20"/>
          <w:szCs w:val="20"/>
        </w:rPr>
      </w:pPr>
      <w:r w:rsidRPr="00907382">
        <w:rPr>
          <w:rFonts w:ascii="Arial" w:hAnsi="Arial" w:cs="Arial"/>
          <w:b/>
          <w:bCs/>
          <w:sz w:val="20"/>
          <w:szCs w:val="20"/>
        </w:rPr>
        <w:t>Attesteringsonderzoek</w:t>
      </w:r>
    </w:p>
    <w:p w14:paraId="0C674800" w14:textId="2F6B9E7D" w:rsidR="00907382" w:rsidRPr="00907382" w:rsidRDefault="00907382" w:rsidP="006028F3">
      <w:pPr>
        <w:autoSpaceDE w:val="0"/>
        <w:autoSpaceDN w:val="0"/>
        <w:adjustRightInd w:val="0"/>
        <w:ind w:left="567"/>
        <w:rPr>
          <w:rFonts w:cs="Helvetica"/>
          <w:szCs w:val="21"/>
        </w:rPr>
      </w:pPr>
      <w:r w:rsidRPr="002740F3">
        <w:rPr>
          <w:rFonts w:cs="Helvetica"/>
          <w:szCs w:val="21"/>
        </w:rPr>
        <w:t>Uitvoering beproeving volgens Bijlage 1. Producent dient de uitrekwaarde te 'declareren' volgens EN. De bijbehorende rekenwaarde wordt o.b.v. de CC-klasse opgenomen op het attest</w:t>
      </w:r>
    </w:p>
    <w:p w14:paraId="28E80DAE" w14:textId="77777777" w:rsidR="006028F3" w:rsidRPr="006028F3" w:rsidRDefault="006028F3" w:rsidP="006028F3">
      <w:pPr>
        <w:autoSpaceDE w:val="0"/>
        <w:autoSpaceDN w:val="0"/>
        <w:adjustRightInd w:val="0"/>
        <w:ind w:left="567"/>
        <w:rPr>
          <w:rFonts w:ascii="Arial" w:hAnsi="Arial" w:cs="Arial"/>
          <w:b/>
          <w:bCs/>
          <w:sz w:val="20"/>
          <w:szCs w:val="20"/>
        </w:rPr>
      </w:pPr>
      <w:r w:rsidRPr="006028F3">
        <w:rPr>
          <w:rFonts w:ascii="Arial" w:hAnsi="Arial" w:cs="Arial"/>
          <w:b/>
          <w:bCs/>
          <w:sz w:val="20"/>
          <w:szCs w:val="20"/>
        </w:rPr>
        <w:t>Attest -met-productcertificaat</w:t>
      </w:r>
    </w:p>
    <w:p w14:paraId="533F1899" w14:textId="55A49E5C" w:rsidR="00907382" w:rsidRDefault="00907382" w:rsidP="00866EE9">
      <w:pPr>
        <w:autoSpaceDE w:val="0"/>
        <w:autoSpaceDN w:val="0"/>
        <w:adjustRightInd w:val="0"/>
        <w:ind w:left="567"/>
        <w:rPr>
          <w:rFonts w:cs="Helvetica"/>
          <w:color w:val="000000"/>
          <w:sz w:val="20"/>
          <w:szCs w:val="20"/>
        </w:rPr>
      </w:pPr>
      <w:r>
        <w:rPr>
          <w:rFonts w:cs="Helvetica"/>
          <w:color w:val="000000"/>
          <w:sz w:val="20"/>
          <w:szCs w:val="20"/>
        </w:rPr>
        <w:t>Het attest-met-productcertificaat vermeldt voor een aantal standaard combinaties binnen- en buitenblad in combinatie met de renovatiespouwanker de rekenwaarden en de minimaal te behalen uittrekwaarde voor controle bij project (opgave door de producent).</w:t>
      </w:r>
    </w:p>
    <w:p w14:paraId="275C13FA" w14:textId="512C23CB" w:rsidR="00907382" w:rsidRPr="00907382" w:rsidRDefault="00907382" w:rsidP="00907382">
      <w:pPr>
        <w:pStyle w:val="Kop2"/>
        <w:rPr>
          <w:sz w:val="22"/>
          <w:szCs w:val="22"/>
        </w:rPr>
      </w:pPr>
      <w:bookmarkStart w:id="64" w:name="_Toc116295712"/>
      <w:r w:rsidRPr="00907382">
        <w:rPr>
          <w:sz w:val="22"/>
          <w:szCs w:val="22"/>
        </w:rPr>
        <w:t>Waterdichtheid en regenwerendheid</w:t>
      </w:r>
      <w:bookmarkEnd w:id="64"/>
    </w:p>
    <w:p w14:paraId="20DC78EA" w14:textId="317C8969" w:rsidR="00907382" w:rsidRDefault="00907382" w:rsidP="00866EE9">
      <w:pPr>
        <w:autoSpaceDE w:val="0"/>
        <w:autoSpaceDN w:val="0"/>
        <w:adjustRightInd w:val="0"/>
        <w:ind w:left="567"/>
        <w:rPr>
          <w:rFonts w:cs="Helvetica"/>
          <w:color w:val="000000"/>
          <w:sz w:val="20"/>
          <w:szCs w:val="20"/>
        </w:rPr>
      </w:pPr>
      <w:r w:rsidRPr="00907382">
        <w:rPr>
          <w:rFonts w:cs="Helvetica"/>
          <w:color w:val="000000"/>
          <w:sz w:val="20"/>
          <w:szCs w:val="20"/>
        </w:rPr>
        <w:t>Een uitwendige scheidingsconstructie (het totaal van binnen- en buitenspouwblad) is waterdicht overeenkomstig NEN 2778, indien onderhavige uitvoeringsrichtlijn en bijbehorende uitvoeringsrichtlijnen worden opgevolgd (zie ook NPR 2652).</w:t>
      </w:r>
    </w:p>
    <w:p w14:paraId="11B0572B" w14:textId="3473C93C" w:rsidR="00907382" w:rsidRDefault="00907382" w:rsidP="00866EE9">
      <w:pPr>
        <w:autoSpaceDE w:val="0"/>
        <w:autoSpaceDN w:val="0"/>
        <w:adjustRightInd w:val="0"/>
        <w:ind w:left="567"/>
        <w:rPr>
          <w:rFonts w:cs="Helvetica"/>
          <w:i/>
          <w:iCs/>
          <w:color w:val="000000"/>
          <w:sz w:val="20"/>
          <w:szCs w:val="20"/>
        </w:rPr>
      </w:pPr>
      <w:r>
        <w:rPr>
          <w:rFonts w:cs="Helvetica"/>
          <w:i/>
          <w:iCs/>
          <w:color w:val="000000"/>
          <w:sz w:val="20"/>
          <w:szCs w:val="20"/>
        </w:rPr>
        <w:t>Toelichting</w:t>
      </w:r>
    </w:p>
    <w:p w14:paraId="58FBCA0D" w14:textId="5ED3B094" w:rsidR="004E74D7" w:rsidRPr="00907382" w:rsidRDefault="004E74D7" w:rsidP="00866EE9">
      <w:pPr>
        <w:autoSpaceDE w:val="0"/>
        <w:autoSpaceDN w:val="0"/>
        <w:adjustRightInd w:val="0"/>
        <w:ind w:left="567"/>
        <w:rPr>
          <w:rFonts w:cs="Helvetica"/>
          <w:i/>
          <w:iCs/>
          <w:color w:val="000000"/>
          <w:sz w:val="20"/>
          <w:szCs w:val="20"/>
        </w:rPr>
      </w:pPr>
      <w:r>
        <w:rPr>
          <w:rFonts w:cs="Helvetica"/>
          <w:i/>
          <w:iCs/>
          <w:color w:val="000000"/>
          <w:sz w:val="20"/>
          <w:szCs w:val="20"/>
        </w:rPr>
        <w:t>De toepassing van renovatiespouwankers moet zo worden uitgevoerd dat vocht niet via de spouwankers van het buitenblad naar het binnenblad kan lopen. Bij plaatsing van renovatiespouwankers in spouwmuren die geïmpregneerd zijn met een hydrofoberend middel moeten de boorgaten worden afgewerkt met mortel. Na uitharding van de vulmortel moet de gevel geheel of alleen bij de boorgaten opnieuw worden behandeld met een geschikt hydrofoberend middel.</w:t>
      </w:r>
    </w:p>
    <w:p w14:paraId="7F504310" w14:textId="77777777" w:rsidR="004E74D7" w:rsidRPr="006028F3" w:rsidRDefault="004E74D7" w:rsidP="004E74D7">
      <w:pPr>
        <w:autoSpaceDE w:val="0"/>
        <w:autoSpaceDN w:val="0"/>
        <w:adjustRightInd w:val="0"/>
        <w:ind w:left="567"/>
        <w:rPr>
          <w:rFonts w:ascii="Arial" w:hAnsi="Arial" w:cs="Arial"/>
          <w:b/>
          <w:bCs/>
          <w:sz w:val="20"/>
          <w:szCs w:val="20"/>
        </w:rPr>
      </w:pPr>
      <w:r w:rsidRPr="006028F3">
        <w:rPr>
          <w:rFonts w:ascii="Arial" w:hAnsi="Arial" w:cs="Arial"/>
          <w:b/>
          <w:bCs/>
          <w:sz w:val="20"/>
          <w:szCs w:val="20"/>
        </w:rPr>
        <w:t>Bepalingsmethoden</w:t>
      </w:r>
    </w:p>
    <w:p w14:paraId="0FCD8428" w14:textId="35BBEE73" w:rsidR="00907382" w:rsidRDefault="004E74D7" w:rsidP="004E74D7">
      <w:pPr>
        <w:autoSpaceDE w:val="0"/>
        <w:autoSpaceDN w:val="0"/>
        <w:adjustRightInd w:val="0"/>
        <w:ind w:left="567"/>
        <w:rPr>
          <w:rFonts w:cs="Helvetica"/>
          <w:szCs w:val="21"/>
        </w:rPr>
      </w:pPr>
      <w:r w:rsidRPr="002740F3">
        <w:rPr>
          <w:rFonts w:cs="Helvetica"/>
          <w:szCs w:val="21"/>
        </w:rPr>
        <w:t>Op basis van de toepassingsvoorwaarden en verwerkingsdetaillering wordt door de CI beoordeeld of aanvullend onderzoek noodzakelijk is om vast te stellen dat kan worden voldaan aan de eisen ten aanzien van vochtwering/vochtdoorslag</w:t>
      </w:r>
      <w:r>
        <w:rPr>
          <w:rFonts w:cs="Helvetica"/>
          <w:szCs w:val="21"/>
        </w:rPr>
        <w:t>.</w:t>
      </w:r>
    </w:p>
    <w:p w14:paraId="018BD14E" w14:textId="77777777" w:rsidR="004E74D7" w:rsidRPr="00907382" w:rsidRDefault="004E74D7" w:rsidP="004E74D7">
      <w:pPr>
        <w:autoSpaceDE w:val="0"/>
        <w:autoSpaceDN w:val="0"/>
        <w:adjustRightInd w:val="0"/>
        <w:ind w:left="567"/>
        <w:rPr>
          <w:rFonts w:ascii="Arial" w:hAnsi="Arial" w:cs="Arial"/>
          <w:b/>
          <w:bCs/>
          <w:sz w:val="20"/>
          <w:szCs w:val="20"/>
        </w:rPr>
      </w:pPr>
      <w:r w:rsidRPr="00907382">
        <w:rPr>
          <w:rFonts w:ascii="Arial" w:hAnsi="Arial" w:cs="Arial"/>
          <w:b/>
          <w:bCs/>
          <w:sz w:val="20"/>
          <w:szCs w:val="20"/>
        </w:rPr>
        <w:t>Attesteringsonderzoek</w:t>
      </w:r>
    </w:p>
    <w:p w14:paraId="6BE95980" w14:textId="5B49C75A" w:rsidR="004E74D7" w:rsidRPr="00907382" w:rsidRDefault="004E74D7" w:rsidP="004E74D7">
      <w:pPr>
        <w:autoSpaceDE w:val="0"/>
        <w:autoSpaceDN w:val="0"/>
        <w:adjustRightInd w:val="0"/>
        <w:ind w:left="567"/>
        <w:rPr>
          <w:rFonts w:cs="Helvetica"/>
          <w:szCs w:val="21"/>
        </w:rPr>
      </w:pPr>
      <w:r w:rsidRPr="002740F3">
        <w:rPr>
          <w:rFonts w:cs="Helvetica"/>
          <w:szCs w:val="21"/>
        </w:rPr>
        <w:t>Middels beoordeling van de toepassingsvoorwaarden en verwerkingsdetaillering wordt door de CI beoordeeld of worden voldaan aan de eisen ten aanzien van vochtwering/vochtdoorslag</w:t>
      </w:r>
      <w:r>
        <w:rPr>
          <w:rFonts w:cs="Helvetica"/>
          <w:szCs w:val="21"/>
        </w:rPr>
        <w:t>.</w:t>
      </w:r>
    </w:p>
    <w:p w14:paraId="721B7E3B" w14:textId="77777777" w:rsidR="004E74D7" w:rsidRPr="006028F3" w:rsidRDefault="004E74D7" w:rsidP="004E74D7">
      <w:pPr>
        <w:autoSpaceDE w:val="0"/>
        <w:autoSpaceDN w:val="0"/>
        <w:adjustRightInd w:val="0"/>
        <w:ind w:left="567"/>
        <w:rPr>
          <w:rFonts w:ascii="Arial" w:hAnsi="Arial" w:cs="Arial"/>
          <w:b/>
          <w:bCs/>
          <w:sz w:val="20"/>
          <w:szCs w:val="20"/>
        </w:rPr>
      </w:pPr>
      <w:r w:rsidRPr="006028F3">
        <w:rPr>
          <w:rFonts w:ascii="Arial" w:hAnsi="Arial" w:cs="Arial"/>
          <w:b/>
          <w:bCs/>
          <w:sz w:val="20"/>
          <w:szCs w:val="20"/>
        </w:rPr>
        <w:t>Attest -met-productcertificaat</w:t>
      </w:r>
    </w:p>
    <w:p w14:paraId="142C76CC" w14:textId="14C526BC" w:rsidR="00E05086" w:rsidRPr="004E74D7" w:rsidRDefault="004E74D7" w:rsidP="004E74D7">
      <w:pPr>
        <w:autoSpaceDE w:val="0"/>
        <w:autoSpaceDN w:val="0"/>
        <w:adjustRightInd w:val="0"/>
        <w:ind w:left="567"/>
        <w:rPr>
          <w:rFonts w:cs="Helvetica"/>
          <w:szCs w:val="21"/>
        </w:rPr>
      </w:pPr>
      <w:r w:rsidRPr="002740F3">
        <w:rPr>
          <w:rFonts w:cs="Helvetica"/>
          <w:szCs w:val="21"/>
        </w:rPr>
        <w:lastRenderedPageBreak/>
        <w:t>Het attest-met-productcertificaat vermeldt dat met de door de certificaathouder geleverde renovatiespouwankers met inachtneming van de verwerkingsvoorschriften een vochtwerende constructie spouwverbinding tussen binnen en buitenblad gerealiseerd kan worden</w:t>
      </w:r>
      <w:r>
        <w:rPr>
          <w:rFonts w:cs="Helvetica"/>
          <w:color w:val="000000"/>
          <w:sz w:val="20"/>
          <w:szCs w:val="20"/>
        </w:rPr>
        <w:t>.</w:t>
      </w:r>
      <w:r w:rsidR="0017257A" w:rsidRPr="00526CED">
        <w:rPr>
          <w:rFonts w:cs="Helvetica"/>
        </w:rPr>
        <w:t xml:space="preserve"> </w:t>
      </w:r>
    </w:p>
    <w:p w14:paraId="08D6344C" w14:textId="77777777" w:rsidR="0000472C" w:rsidRDefault="0000472C" w:rsidP="009A7E93">
      <w:pPr>
        <w:pStyle w:val="Plattetekst4"/>
        <w:ind w:left="567" w:firstLine="0"/>
        <w:rPr>
          <w:rFonts w:cs="Helvetica"/>
          <w:highlight w:val="yellow"/>
        </w:rPr>
      </w:pPr>
    </w:p>
    <w:p w14:paraId="1CA10654" w14:textId="77777777" w:rsidR="0000472C" w:rsidRDefault="0000472C" w:rsidP="009A7E93">
      <w:pPr>
        <w:pStyle w:val="Plattetekst4"/>
        <w:ind w:left="567" w:firstLine="0"/>
        <w:rPr>
          <w:rFonts w:cs="Helvetica"/>
          <w:highlight w:val="yellow"/>
        </w:rPr>
      </w:pPr>
    </w:p>
    <w:p w14:paraId="687C7943" w14:textId="77777777" w:rsidR="00483119" w:rsidRDefault="00483119" w:rsidP="009A7E93">
      <w:pPr>
        <w:pStyle w:val="Plattetekst4"/>
        <w:ind w:left="567" w:firstLine="0"/>
        <w:rPr>
          <w:rFonts w:cs="Helvetica"/>
          <w:highlight w:val="yellow"/>
        </w:rPr>
      </w:pPr>
    </w:p>
    <w:p w14:paraId="0A44FAC0" w14:textId="77777777" w:rsidR="005C134F" w:rsidRPr="00AE4484" w:rsidRDefault="005C134F" w:rsidP="00921B4D">
      <w:pPr>
        <w:pStyle w:val="Kop1"/>
        <w:ind w:right="-1"/>
        <w:jc w:val="left"/>
        <w:rPr>
          <w:rFonts w:cs="Helvetica"/>
          <w:sz w:val="22"/>
          <w:szCs w:val="22"/>
        </w:rPr>
      </w:pPr>
      <w:r w:rsidRPr="009A7E93">
        <w:rPr>
          <w:rFonts w:cs="Helvetica"/>
          <w:color w:val="auto"/>
        </w:rPr>
        <w:br w:type="page"/>
      </w:r>
      <w:bookmarkStart w:id="65" w:name="_Toc521394546"/>
      <w:bookmarkStart w:id="66" w:name="_Toc116295713"/>
      <w:r w:rsidR="00921B4D" w:rsidRPr="00AE4484">
        <w:rPr>
          <w:rFonts w:cs="Helvetica"/>
          <w:sz w:val="22"/>
          <w:szCs w:val="22"/>
        </w:rPr>
        <w:lastRenderedPageBreak/>
        <w:t xml:space="preserve">Eisen aan certificaathouder en </w:t>
      </w:r>
      <w:r w:rsidR="00D20905" w:rsidRPr="00AE4484">
        <w:rPr>
          <w:rFonts w:cs="Helvetica"/>
          <w:sz w:val="22"/>
          <w:szCs w:val="22"/>
        </w:rPr>
        <w:t xml:space="preserve">het </w:t>
      </w:r>
      <w:r w:rsidR="00921B4D" w:rsidRPr="00AE4484">
        <w:rPr>
          <w:rFonts w:cs="Helvetica"/>
          <w:sz w:val="22"/>
          <w:szCs w:val="22"/>
        </w:rPr>
        <w:t>kwaliteits</w:t>
      </w:r>
      <w:bookmarkEnd w:id="65"/>
      <w:r w:rsidR="002B7239" w:rsidRPr="00AE4484">
        <w:rPr>
          <w:rFonts w:cs="Helvetica"/>
          <w:sz w:val="22"/>
          <w:szCs w:val="22"/>
        </w:rPr>
        <w:t>systeem</w:t>
      </w:r>
      <w:bookmarkEnd w:id="66"/>
    </w:p>
    <w:p w14:paraId="13545173" w14:textId="3A9EFCCC" w:rsidR="005C134F" w:rsidRPr="003371D6" w:rsidRDefault="005C134F" w:rsidP="005C25BB">
      <w:pPr>
        <w:pStyle w:val="Kop2"/>
        <w:spacing w:before="120"/>
        <w:rPr>
          <w:rFonts w:cs="Helvetica"/>
        </w:rPr>
      </w:pPr>
      <w:bookmarkStart w:id="67" w:name="_Toc422395508"/>
      <w:bookmarkStart w:id="68" w:name="_Hlk51831149"/>
      <w:bookmarkStart w:id="69" w:name="_Toc116295714"/>
      <w:r w:rsidRPr="003371D6">
        <w:rPr>
          <w:rFonts w:cs="Helvetica"/>
        </w:rPr>
        <w:t>Algemeen</w:t>
      </w:r>
      <w:bookmarkEnd w:id="67"/>
      <w:bookmarkEnd w:id="69"/>
    </w:p>
    <w:p w14:paraId="24C55703" w14:textId="77777777" w:rsidR="00CA19E3" w:rsidRPr="00AE4484" w:rsidRDefault="00CA19E3" w:rsidP="00CA19E3">
      <w:pPr>
        <w:autoSpaceDE w:val="0"/>
        <w:autoSpaceDN w:val="0"/>
        <w:adjustRightInd w:val="0"/>
        <w:ind w:left="567"/>
        <w:rPr>
          <w:rFonts w:cs="Helvetica"/>
          <w:sz w:val="20"/>
          <w:szCs w:val="20"/>
        </w:rPr>
      </w:pPr>
      <w:r w:rsidRPr="00AE4484">
        <w:rPr>
          <w:rFonts w:cs="Helvetica"/>
          <w:sz w:val="20"/>
          <w:szCs w:val="20"/>
        </w:rPr>
        <w:t xml:space="preserve">De directie van </w:t>
      </w:r>
      <w:r w:rsidR="0040611E" w:rsidRPr="00AE4484">
        <w:rPr>
          <w:rFonts w:cs="Helvetica"/>
          <w:sz w:val="20"/>
          <w:szCs w:val="20"/>
        </w:rPr>
        <w:t xml:space="preserve">de </w:t>
      </w:r>
      <w:r w:rsidRPr="00AE4484">
        <w:rPr>
          <w:rFonts w:cs="Helvetica"/>
          <w:sz w:val="20"/>
          <w:szCs w:val="20"/>
        </w:rPr>
        <w:t xml:space="preserve">certificaathouder is te allen tijde verantwoordelijk voor de kwaliteit van het </w:t>
      </w:r>
      <w:r w:rsidR="006375AC" w:rsidRPr="00AE4484">
        <w:rPr>
          <w:rFonts w:cs="Helvetica"/>
          <w:color w:val="auto"/>
          <w:sz w:val="20"/>
          <w:szCs w:val="20"/>
        </w:rPr>
        <w:t>productieproces</w:t>
      </w:r>
      <w:r w:rsidRPr="00AE4484">
        <w:rPr>
          <w:rFonts w:cs="Helvetica"/>
          <w:sz w:val="20"/>
          <w:szCs w:val="20"/>
        </w:rPr>
        <w:t xml:space="preserve">, de operationaliteit van het kwaliteitssysteem, de interne kwaliteitsbewaking en de </w:t>
      </w:r>
      <w:r w:rsidR="006375AC" w:rsidRPr="00AE4484">
        <w:rPr>
          <w:rFonts w:cs="Helvetica"/>
          <w:color w:val="auto"/>
          <w:sz w:val="20"/>
          <w:szCs w:val="20"/>
        </w:rPr>
        <w:t>kwaliteit van het product</w:t>
      </w:r>
      <w:r w:rsidR="006375AC" w:rsidRPr="00AE4484">
        <w:rPr>
          <w:rFonts w:cs="Helvetica"/>
          <w:sz w:val="20"/>
          <w:szCs w:val="20"/>
        </w:rPr>
        <w:t>.</w:t>
      </w:r>
      <w:r w:rsidR="00C44418" w:rsidRPr="00AE4484">
        <w:rPr>
          <w:rFonts w:cs="Helvetica"/>
          <w:sz w:val="20"/>
          <w:szCs w:val="20"/>
        </w:rPr>
        <w:t xml:space="preserve"> </w:t>
      </w:r>
      <w:r w:rsidRPr="00AE4484">
        <w:rPr>
          <w:rFonts w:cs="Helvetica"/>
          <w:sz w:val="20"/>
          <w:szCs w:val="20"/>
        </w:rPr>
        <w:t>De interne kwaliteitsbewaking moet voldoen aan de eisen zoals vastgelegd in dit hoofdstuk.</w:t>
      </w:r>
    </w:p>
    <w:p w14:paraId="1776F3B0" w14:textId="51D92655" w:rsidR="00C03CC9" w:rsidRDefault="00C03CC9" w:rsidP="00C03CC9">
      <w:pPr>
        <w:pStyle w:val="Kop2"/>
        <w:keepNext/>
        <w:spacing w:before="240"/>
        <w:rPr>
          <w:rFonts w:cs="Helvetica"/>
          <w:sz w:val="22"/>
          <w:szCs w:val="22"/>
        </w:rPr>
      </w:pPr>
      <w:bookmarkStart w:id="70" w:name="_Toc23252033"/>
      <w:bookmarkStart w:id="71" w:name="_Toc521394549"/>
      <w:bookmarkStart w:id="72" w:name="_Toc116295715"/>
      <w:bookmarkEnd w:id="68"/>
      <w:r w:rsidRPr="00AE4484">
        <w:rPr>
          <w:rFonts w:cs="Helvetica"/>
          <w:sz w:val="22"/>
          <w:szCs w:val="22"/>
        </w:rPr>
        <w:t xml:space="preserve">Eisen aan </w:t>
      </w:r>
      <w:bookmarkEnd w:id="70"/>
      <w:r w:rsidR="005D580A">
        <w:rPr>
          <w:rFonts w:cs="Helvetica"/>
          <w:sz w:val="22"/>
          <w:szCs w:val="22"/>
        </w:rPr>
        <w:t>het kwaliteitssysteem</w:t>
      </w:r>
      <w:bookmarkEnd w:id="72"/>
    </w:p>
    <w:p w14:paraId="2C939E04" w14:textId="6FCC3CF2" w:rsidR="005D580A" w:rsidRPr="005D580A" w:rsidRDefault="005D580A" w:rsidP="005D580A">
      <w:pPr>
        <w:ind w:left="567"/>
        <w:rPr>
          <w:rFonts w:cs="Helvetica"/>
          <w:sz w:val="20"/>
          <w:szCs w:val="20"/>
        </w:rPr>
      </w:pPr>
      <w:r w:rsidRPr="005D580A">
        <w:rPr>
          <w:rFonts w:cs="Helvetica"/>
          <w:sz w:val="20"/>
          <w:szCs w:val="20"/>
        </w:rPr>
        <w:t>De KOMO attest-met-productcertificaathouder moet beschikken over een goed functionerend kwaliteitssysteem dat aantoonbaar in overeenstemming is met wat hierover is vastgelegd (bijv. in een productiehandboek).</w:t>
      </w:r>
    </w:p>
    <w:p w14:paraId="0D3FB97D" w14:textId="77777777" w:rsidR="005D580A" w:rsidRPr="005D580A" w:rsidRDefault="005D580A" w:rsidP="005D580A">
      <w:pPr>
        <w:tabs>
          <w:tab w:val="left" w:pos="567"/>
          <w:tab w:val="left" w:pos="851"/>
        </w:tabs>
        <w:suppressAutoHyphens/>
        <w:ind w:left="567"/>
        <w:rPr>
          <w:rFonts w:cs="Helvetica"/>
          <w:i/>
          <w:iCs/>
          <w:sz w:val="20"/>
          <w:szCs w:val="20"/>
        </w:rPr>
      </w:pPr>
      <w:r w:rsidRPr="005D580A">
        <w:rPr>
          <w:rFonts w:cs="Helvetica"/>
          <w:i/>
          <w:iCs/>
          <w:sz w:val="20"/>
          <w:szCs w:val="20"/>
        </w:rPr>
        <w:t>Aanbeveling</w:t>
      </w:r>
    </w:p>
    <w:p w14:paraId="60BBB425" w14:textId="77248EAF" w:rsidR="005D580A" w:rsidRPr="005D580A" w:rsidRDefault="005D580A" w:rsidP="005D580A">
      <w:pPr>
        <w:tabs>
          <w:tab w:val="left" w:pos="567"/>
          <w:tab w:val="left" w:pos="851"/>
        </w:tabs>
        <w:suppressAutoHyphens/>
        <w:ind w:left="567"/>
        <w:rPr>
          <w:rFonts w:cs="Helvetica"/>
          <w:sz w:val="20"/>
          <w:szCs w:val="20"/>
        </w:rPr>
      </w:pPr>
      <w:r w:rsidRPr="005D580A">
        <w:rPr>
          <w:rFonts w:cs="Helvetica"/>
          <w:sz w:val="20"/>
          <w:szCs w:val="20"/>
        </w:rPr>
        <w:t xml:space="preserve">Het kwaliteitssysteem van de certificaathouder dient bij voorkeur conform de eisen volgens </w:t>
      </w:r>
      <w:bookmarkStart w:id="73" w:name="_Hlk88844964"/>
      <w:r w:rsidRPr="005D580A">
        <w:rPr>
          <w:rFonts w:cs="Helvetica"/>
          <w:sz w:val="20"/>
          <w:szCs w:val="20"/>
        </w:rPr>
        <w:t>NEN-EN-ISO 9001</w:t>
      </w:r>
      <w:bookmarkEnd w:id="73"/>
      <w:r w:rsidRPr="005D580A">
        <w:rPr>
          <w:rFonts w:cs="Helvetica"/>
          <w:sz w:val="20"/>
          <w:szCs w:val="20"/>
        </w:rPr>
        <w:t>, met in acht name van de eisen als voor producten vermeld in deze BRL, op peil te zijn, om te waarborgen dat het door certificaathouder geleverde product bij voortduring aan de eisen voldoet.</w:t>
      </w:r>
    </w:p>
    <w:p w14:paraId="4624AE8F" w14:textId="77777777" w:rsidR="005D580A" w:rsidRPr="005D580A" w:rsidRDefault="005D580A" w:rsidP="005D580A">
      <w:pPr>
        <w:tabs>
          <w:tab w:val="left" w:pos="567"/>
        </w:tabs>
        <w:suppressAutoHyphens/>
        <w:ind w:left="567"/>
        <w:rPr>
          <w:rFonts w:cs="Helvetica"/>
          <w:i/>
          <w:iCs/>
          <w:sz w:val="20"/>
          <w:szCs w:val="20"/>
        </w:rPr>
      </w:pPr>
      <w:r w:rsidRPr="005D580A">
        <w:rPr>
          <w:rFonts w:cs="Helvetica"/>
          <w:i/>
          <w:iCs/>
          <w:sz w:val="20"/>
          <w:szCs w:val="20"/>
        </w:rPr>
        <w:t>Eisen te stellen aan het beschreven kwaliteitssysteem / productiehandboek</w:t>
      </w:r>
    </w:p>
    <w:p w14:paraId="08497E04" w14:textId="77777777" w:rsidR="005D580A" w:rsidRPr="005D580A" w:rsidRDefault="005D580A" w:rsidP="005D580A">
      <w:pPr>
        <w:tabs>
          <w:tab w:val="left" w:pos="567"/>
        </w:tabs>
        <w:suppressAutoHyphens/>
        <w:ind w:left="567"/>
        <w:rPr>
          <w:rFonts w:cs="Helvetica"/>
          <w:sz w:val="20"/>
          <w:szCs w:val="20"/>
        </w:rPr>
      </w:pPr>
      <w:r w:rsidRPr="005D580A">
        <w:rPr>
          <w:rFonts w:cs="Helvetica"/>
          <w:sz w:val="20"/>
          <w:szCs w:val="20"/>
        </w:rPr>
        <w:t>Het beschreven kwaliteitssysteem dient, om menings- en interpretatieverschillen te voorkomen, volledig, duidelijk en eenduidig alle gegevens te bevatten die voor een correcte productie, c.q. levering van de renovatiespouwankers van belang zijn.</w:t>
      </w:r>
    </w:p>
    <w:p w14:paraId="06741FAC" w14:textId="77777777" w:rsidR="005D580A" w:rsidRPr="005D580A" w:rsidRDefault="005D580A" w:rsidP="005D580A">
      <w:pPr>
        <w:tabs>
          <w:tab w:val="left" w:pos="567"/>
        </w:tabs>
        <w:suppressAutoHyphens/>
        <w:ind w:left="567"/>
        <w:rPr>
          <w:rFonts w:cs="Helvetica"/>
          <w:sz w:val="20"/>
          <w:szCs w:val="20"/>
        </w:rPr>
      </w:pPr>
      <w:r w:rsidRPr="005D580A">
        <w:rPr>
          <w:rFonts w:cs="Helvetica"/>
          <w:sz w:val="20"/>
          <w:szCs w:val="20"/>
        </w:rPr>
        <w:t>Hieronder wordt in ieder geval begrepen (voor zover relevant):</w:t>
      </w:r>
    </w:p>
    <w:p w14:paraId="2FEFB026" w14:textId="77777777" w:rsidR="005D580A" w:rsidRPr="005D580A" w:rsidRDefault="005D580A" w:rsidP="005D580A">
      <w:pPr>
        <w:tabs>
          <w:tab w:val="left" w:pos="851"/>
          <w:tab w:val="left" w:pos="1134"/>
        </w:tabs>
        <w:suppressAutoHyphens/>
        <w:ind w:left="851" w:hanging="284"/>
        <w:rPr>
          <w:rFonts w:cs="Helvetica"/>
          <w:sz w:val="20"/>
          <w:szCs w:val="20"/>
        </w:rPr>
      </w:pPr>
      <w:r w:rsidRPr="005D580A">
        <w:rPr>
          <w:rFonts w:cs="Helvetica"/>
          <w:sz w:val="20"/>
          <w:szCs w:val="20"/>
        </w:rPr>
        <w:t>a.</w:t>
      </w:r>
      <w:r w:rsidRPr="005D580A">
        <w:rPr>
          <w:rFonts w:cs="Helvetica"/>
          <w:sz w:val="20"/>
          <w:szCs w:val="20"/>
        </w:rPr>
        <w:tab/>
        <w:t>De aanwezigheid in de organisatiestructuur van een functionaris die belast is met het beheer van het kwaliteitssysteem;</w:t>
      </w:r>
    </w:p>
    <w:p w14:paraId="19457128" w14:textId="77777777" w:rsidR="005D580A" w:rsidRPr="005D580A" w:rsidRDefault="005D580A" w:rsidP="005D580A">
      <w:pPr>
        <w:tabs>
          <w:tab w:val="left" w:pos="851"/>
          <w:tab w:val="left" w:pos="1134"/>
        </w:tabs>
        <w:suppressAutoHyphens/>
        <w:ind w:left="851" w:hanging="284"/>
        <w:rPr>
          <w:rFonts w:cs="Helvetica"/>
          <w:sz w:val="20"/>
          <w:szCs w:val="20"/>
        </w:rPr>
      </w:pPr>
      <w:r w:rsidRPr="005D580A">
        <w:rPr>
          <w:rFonts w:cs="Helvetica"/>
          <w:sz w:val="20"/>
          <w:szCs w:val="20"/>
        </w:rPr>
        <w:t>b.</w:t>
      </w:r>
      <w:r w:rsidRPr="005D580A">
        <w:rPr>
          <w:rFonts w:cs="Helvetica"/>
          <w:sz w:val="20"/>
          <w:szCs w:val="20"/>
        </w:rPr>
        <w:tab/>
        <w:t xml:space="preserve">De aanwezigheid en het up </w:t>
      </w:r>
      <w:proofErr w:type="spellStart"/>
      <w:r w:rsidRPr="005D580A">
        <w:rPr>
          <w:rFonts w:cs="Helvetica"/>
          <w:sz w:val="20"/>
          <w:szCs w:val="20"/>
        </w:rPr>
        <w:t>to</w:t>
      </w:r>
      <w:proofErr w:type="spellEnd"/>
      <w:r w:rsidRPr="005D580A">
        <w:rPr>
          <w:rFonts w:cs="Helvetica"/>
          <w:sz w:val="20"/>
          <w:szCs w:val="20"/>
        </w:rPr>
        <w:t xml:space="preserve"> date zijn van documentatie van de in productie vervaardigde en onder een door de certificatie-instelling afgegeven productcertificaat geleverde producten, alsmede (voor zover relevant) de daarin verwerkte halffabricaten, waarvan de geschiktheid voor verwerking in de producten overeenkomstig de bepalingen in deze BRL moet kunnen worden aangetoond;</w:t>
      </w:r>
    </w:p>
    <w:p w14:paraId="1812CCB9" w14:textId="77777777" w:rsidR="005D580A" w:rsidRPr="005D580A" w:rsidRDefault="005D580A" w:rsidP="005D580A">
      <w:pPr>
        <w:tabs>
          <w:tab w:val="left" w:pos="851"/>
          <w:tab w:val="left" w:pos="1134"/>
        </w:tabs>
        <w:suppressAutoHyphens/>
        <w:ind w:left="851" w:hanging="284"/>
        <w:rPr>
          <w:rFonts w:cs="Helvetica"/>
          <w:sz w:val="20"/>
          <w:szCs w:val="20"/>
        </w:rPr>
      </w:pPr>
      <w:r w:rsidRPr="005D580A">
        <w:rPr>
          <w:rFonts w:cs="Helvetica"/>
          <w:sz w:val="20"/>
          <w:szCs w:val="20"/>
        </w:rPr>
        <w:t>c.</w:t>
      </w:r>
      <w:r w:rsidRPr="005D580A">
        <w:rPr>
          <w:rFonts w:cs="Helvetica"/>
          <w:sz w:val="20"/>
          <w:szCs w:val="20"/>
        </w:rPr>
        <w:tab/>
        <w:t>De aanwezigheid en het functioneren van een op schrift gesteld systeem van interne kwaliteitsbewaking;</w:t>
      </w:r>
    </w:p>
    <w:p w14:paraId="244489BC" w14:textId="77777777" w:rsidR="005D580A" w:rsidRPr="005D580A" w:rsidRDefault="005D580A" w:rsidP="005D580A">
      <w:pPr>
        <w:tabs>
          <w:tab w:val="left" w:pos="1134"/>
        </w:tabs>
        <w:suppressAutoHyphens/>
        <w:ind w:left="1134" w:hanging="283"/>
        <w:rPr>
          <w:rFonts w:cs="Helvetica"/>
          <w:sz w:val="20"/>
          <w:szCs w:val="20"/>
        </w:rPr>
      </w:pPr>
      <w:r w:rsidRPr="005D580A">
        <w:rPr>
          <w:rFonts w:cs="Helvetica"/>
          <w:sz w:val="20"/>
          <w:szCs w:val="20"/>
        </w:rPr>
        <w:t>Hieronder wordt begrepen werkinstructies etc. voor registratie van gegevens als:</w:t>
      </w:r>
    </w:p>
    <w:p w14:paraId="7464B16F" w14:textId="77777777" w:rsidR="005D580A" w:rsidRPr="005D580A" w:rsidRDefault="005D580A" w:rsidP="005D580A">
      <w:pPr>
        <w:widowControl w:val="0"/>
        <w:numPr>
          <w:ilvl w:val="0"/>
          <w:numId w:val="34"/>
        </w:numPr>
        <w:tabs>
          <w:tab w:val="left" w:pos="567"/>
          <w:tab w:val="left" w:pos="1276"/>
        </w:tabs>
        <w:suppressAutoHyphens/>
        <w:spacing w:before="0"/>
        <w:ind w:left="1276" w:hanging="283"/>
        <w:rPr>
          <w:rFonts w:cs="Helvetica"/>
          <w:sz w:val="20"/>
          <w:szCs w:val="20"/>
        </w:rPr>
      </w:pPr>
      <w:r w:rsidRPr="005D580A">
        <w:rPr>
          <w:rFonts w:cs="Helvetica"/>
          <w:sz w:val="20"/>
          <w:szCs w:val="20"/>
        </w:rPr>
        <w:t>Ingangscontrole van ingekochte grondstoffen, halffabricaten en eindproducten;</w:t>
      </w:r>
    </w:p>
    <w:p w14:paraId="55F7DBBF" w14:textId="77777777" w:rsidR="005D580A" w:rsidRPr="005D580A" w:rsidRDefault="005D580A" w:rsidP="005D580A">
      <w:pPr>
        <w:widowControl w:val="0"/>
        <w:numPr>
          <w:ilvl w:val="0"/>
          <w:numId w:val="34"/>
        </w:numPr>
        <w:tabs>
          <w:tab w:val="left" w:pos="567"/>
          <w:tab w:val="left" w:pos="1276"/>
        </w:tabs>
        <w:suppressAutoHyphens/>
        <w:spacing w:before="0"/>
        <w:ind w:left="1276" w:hanging="283"/>
        <w:rPr>
          <w:rFonts w:cs="Helvetica"/>
          <w:sz w:val="20"/>
          <w:szCs w:val="20"/>
        </w:rPr>
      </w:pPr>
      <w:r w:rsidRPr="005D580A">
        <w:rPr>
          <w:rFonts w:cs="Helvetica"/>
          <w:sz w:val="20"/>
          <w:szCs w:val="20"/>
        </w:rPr>
        <w:t>Productieprocesbewaking (ook bij eventuele onder-uitbesteding onder contract);</w:t>
      </w:r>
    </w:p>
    <w:p w14:paraId="20B601EF" w14:textId="77777777" w:rsidR="005D580A" w:rsidRPr="005D580A" w:rsidRDefault="005D580A" w:rsidP="005D580A">
      <w:pPr>
        <w:widowControl w:val="0"/>
        <w:numPr>
          <w:ilvl w:val="0"/>
          <w:numId w:val="34"/>
        </w:numPr>
        <w:tabs>
          <w:tab w:val="left" w:pos="567"/>
          <w:tab w:val="left" w:pos="1276"/>
        </w:tabs>
        <w:suppressAutoHyphens/>
        <w:spacing w:before="0"/>
        <w:ind w:left="1276" w:hanging="283"/>
        <w:rPr>
          <w:rFonts w:cs="Helvetica"/>
          <w:sz w:val="20"/>
          <w:szCs w:val="20"/>
        </w:rPr>
      </w:pPr>
      <w:r w:rsidRPr="005D580A">
        <w:rPr>
          <w:rFonts w:cs="Helvetica"/>
          <w:sz w:val="20"/>
          <w:szCs w:val="20"/>
        </w:rPr>
        <w:t>Eindproductcontrole.</w:t>
      </w:r>
    </w:p>
    <w:p w14:paraId="0174F59C" w14:textId="77777777" w:rsidR="005D580A" w:rsidRPr="005D580A" w:rsidRDefault="005D580A" w:rsidP="005D580A">
      <w:pPr>
        <w:tabs>
          <w:tab w:val="left" w:pos="567"/>
          <w:tab w:val="left" w:pos="851"/>
          <w:tab w:val="left" w:pos="1134"/>
        </w:tabs>
        <w:suppressAutoHyphens/>
        <w:ind w:left="567"/>
        <w:rPr>
          <w:rFonts w:cs="Helvetica"/>
          <w:sz w:val="20"/>
          <w:szCs w:val="20"/>
        </w:rPr>
      </w:pPr>
      <w:r w:rsidRPr="005D580A">
        <w:rPr>
          <w:rFonts w:cs="Helvetica"/>
          <w:sz w:val="20"/>
          <w:szCs w:val="20"/>
        </w:rPr>
        <w:t>d.</w:t>
      </w:r>
      <w:r w:rsidRPr="005D580A">
        <w:rPr>
          <w:rFonts w:cs="Helvetica"/>
          <w:sz w:val="20"/>
          <w:szCs w:val="20"/>
        </w:rPr>
        <w:tab/>
        <w:t xml:space="preserve">De meet- en onderzoeksfaciliteiten, inclusief de kalibratie daarvan (zie paragraaf </w:t>
      </w:r>
      <w:hyperlink w:anchor="_7.3_Meet-_en" w:history="1">
        <w:r w:rsidRPr="005D580A">
          <w:rPr>
            <w:rFonts w:cs="Helvetica"/>
            <w:sz w:val="20"/>
            <w:szCs w:val="20"/>
          </w:rPr>
          <w:t>6.3</w:t>
        </w:r>
      </w:hyperlink>
      <w:r w:rsidRPr="005D580A">
        <w:rPr>
          <w:rFonts w:cs="Helvetica"/>
          <w:sz w:val="20"/>
          <w:szCs w:val="20"/>
        </w:rPr>
        <w:t>);</w:t>
      </w:r>
    </w:p>
    <w:p w14:paraId="7EFF1598" w14:textId="77777777" w:rsidR="005D580A" w:rsidRPr="005D580A" w:rsidRDefault="005D580A" w:rsidP="005D580A">
      <w:pPr>
        <w:tabs>
          <w:tab w:val="left" w:pos="567"/>
          <w:tab w:val="left" w:pos="851"/>
          <w:tab w:val="left" w:pos="1134"/>
        </w:tabs>
        <w:suppressAutoHyphens/>
        <w:ind w:left="567"/>
        <w:rPr>
          <w:rFonts w:cs="Helvetica"/>
          <w:sz w:val="20"/>
          <w:szCs w:val="20"/>
        </w:rPr>
      </w:pPr>
      <w:r w:rsidRPr="005D580A">
        <w:rPr>
          <w:rFonts w:cs="Helvetica"/>
          <w:sz w:val="20"/>
          <w:szCs w:val="20"/>
        </w:rPr>
        <w:t>e.</w:t>
      </w:r>
      <w:r w:rsidRPr="005D580A">
        <w:rPr>
          <w:rFonts w:cs="Helvetica"/>
          <w:sz w:val="20"/>
          <w:szCs w:val="20"/>
        </w:rPr>
        <w:tab/>
        <w:t>De afhandeling van producten met gebreken;</w:t>
      </w:r>
    </w:p>
    <w:p w14:paraId="1AEC63B4" w14:textId="77777777" w:rsidR="005D580A" w:rsidRPr="005D580A" w:rsidRDefault="005D580A" w:rsidP="005D580A">
      <w:pPr>
        <w:tabs>
          <w:tab w:val="left" w:pos="567"/>
          <w:tab w:val="left" w:pos="851"/>
          <w:tab w:val="left" w:pos="1134"/>
        </w:tabs>
        <w:suppressAutoHyphens/>
        <w:ind w:left="567"/>
        <w:rPr>
          <w:rFonts w:cs="Helvetica"/>
          <w:sz w:val="20"/>
          <w:szCs w:val="20"/>
        </w:rPr>
      </w:pPr>
      <w:r w:rsidRPr="005D580A">
        <w:rPr>
          <w:rFonts w:cs="Helvetica"/>
          <w:sz w:val="20"/>
          <w:szCs w:val="20"/>
        </w:rPr>
        <w:t>f.</w:t>
      </w:r>
      <w:r w:rsidRPr="005D580A">
        <w:rPr>
          <w:rFonts w:cs="Helvetica"/>
          <w:sz w:val="20"/>
          <w:szCs w:val="20"/>
        </w:rPr>
        <w:tab/>
        <w:t>De effectiviteit van corrigerende maatregelen bij geconstateerde tekortkomingen en gebreken;</w:t>
      </w:r>
    </w:p>
    <w:p w14:paraId="79B9BC97" w14:textId="77777777" w:rsidR="005D580A" w:rsidRPr="005D580A" w:rsidRDefault="005D580A" w:rsidP="005D580A">
      <w:pPr>
        <w:tabs>
          <w:tab w:val="left" w:pos="567"/>
          <w:tab w:val="left" w:pos="851"/>
          <w:tab w:val="left" w:pos="1134"/>
        </w:tabs>
        <w:suppressAutoHyphens/>
        <w:ind w:left="567"/>
        <w:rPr>
          <w:rFonts w:cs="Helvetica"/>
          <w:sz w:val="20"/>
          <w:szCs w:val="20"/>
        </w:rPr>
      </w:pPr>
      <w:r w:rsidRPr="005D580A">
        <w:rPr>
          <w:rFonts w:cs="Helvetica"/>
          <w:sz w:val="20"/>
          <w:szCs w:val="20"/>
        </w:rPr>
        <w:t>g.</w:t>
      </w:r>
      <w:r w:rsidRPr="005D580A">
        <w:rPr>
          <w:rFonts w:cs="Helvetica"/>
          <w:sz w:val="20"/>
          <w:szCs w:val="20"/>
        </w:rPr>
        <w:tab/>
        <w:t xml:space="preserve">Een klachtenprocedure, waarin opgenomen de registratie en afhandeling (zie paragraaf </w:t>
      </w:r>
      <w:hyperlink w:anchor="_7.4_Klachtenregistratie" w:history="1">
        <w:r w:rsidRPr="005D580A">
          <w:rPr>
            <w:rFonts w:cs="Helvetica"/>
            <w:sz w:val="20"/>
            <w:szCs w:val="20"/>
          </w:rPr>
          <w:t>6.4</w:t>
        </w:r>
      </w:hyperlink>
      <w:r w:rsidRPr="005D580A">
        <w:rPr>
          <w:rFonts w:cs="Helvetica"/>
          <w:sz w:val="20"/>
          <w:szCs w:val="20"/>
        </w:rPr>
        <w:t>);</w:t>
      </w:r>
    </w:p>
    <w:p w14:paraId="6584E2A4" w14:textId="77777777" w:rsidR="005D580A" w:rsidRPr="005D580A" w:rsidRDefault="005D580A" w:rsidP="005D580A">
      <w:pPr>
        <w:tabs>
          <w:tab w:val="left" w:pos="851"/>
          <w:tab w:val="left" w:pos="1134"/>
        </w:tabs>
        <w:suppressAutoHyphens/>
        <w:ind w:left="851" w:hanging="284"/>
        <w:rPr>
          <w:rFonts w:cs="Helvetica"/>
          <w:sz w:val="20"/>
          <w:szCs w:val="20"/>
        </w:rPr>
      </w:pPr>
      <w:r w:rsidRPr="005D580A">
        <w:rPr>
          <w:rFonts w:cs="Helvetica"/>
          <w:sz w:val="20"/>
          <w:szCs w:val="20"/>
        </w:rPr>
        <w:t>h. Een procedure waarin geregeld is hoe producten worden geïdentificeerd (artikelnummers, merktekens, logo’s, etc.);</w:t>
      </w:r>
    </w:p>
    <w:p w14:paraId="5082D4A5" w14:textId="35F79C19" w:rsidR="005D580A" w:rsidRPr="005D580A" w:rsidRDefault="005D580A" w:rsidP="005D580A">
      <w:pPr>
        <w:tabs>
          <w:tab w:val="left" w:pos="567"/>
          <w:tab w:val="left" w:pos="851"/>
        </w:tabs>
        <w:suppressAutoHyphens/>
        <w:ind w:left="567"/>
        <w:rPr>
          <w:rFonts w:cs="Helvetica"/>
          <w:sz w:val="20"/>
          <w:szCs w:val="20"/>
        </w:rPr>
      </w:pPr>
      <w:r w:rsidRPr="005D580A">
        <w:rPr>
          <w:rFonts w:cs="Helvetica"/>
          <w:sz w:val="20"/>
          <w:szCs w:val="20"/>
        </w:rPr>
        <w:t xml:space="preserve">i. </w:t>
      </w:r>
      <w:r w:rsidRPr="005D580A">
        <w:rPr>
          <w:rFonts w:cs="Helvetica"/>
          <w:sz w:val="20"/>
          <w:szCs w:val="20"/>
        </w:rPr>
        <w:tab/>
        <w:t>Een procedure, waarin geregeld is, op welke wijze de certificatie-instelling wordt geïnformeerd in het geval van een gewijzigde productspecificatie.</w:t>
      </w:r>
    </w:p>
    <w:p w14:paraId="02FAEE21" w14:textId="3D34D7D5" w:rsidR="001073D1" w:rsidRDefault="00385B34" w:rsidP="001073D1">
      <w:pPr>
        <w:pStyle w:val="Kop2"/>
        <w:keepNext/>
        <w:spacing w:before="240"/>
        <w:rPr>
          <w:rFonts w:cs="Helvetica"/>
          <w:sz w:val="22"/>
          <w:szCs w:val="22"/>
        </w:rPr>
      </w:pPr>
      <w:bookmarkStart w:id="74" w:name="_Toc521394551"/>
      <w:bookmarkStart w:id="75" w:name="_Toc116295716"/>
      <w:bookmarkEnd w:id="71"/>
      <w:r>
        <w:rPr>
          <w:rFonts w:cs="Helvetica"/>
          <w:sz w:val="22"/>
          <w:szCs w:val="22"/>
        </w:rPr>
        <w:t>Richtlijn voor het ‘’Montagevoorschrift’’</w:t>
      </w:r>
      <w:bookmarkEnd w:id="74"/>
      <w:bookmarkEnd w:id="75"/>
    </w:p>
    <w:p w14:paraId="51063C5E" w14:textId="77777777" w:rsidR="00385B34" w:rsidRPr="00385B34" w:rsidRDefault="00385B34" w:rsidP="00385B34">
      <w:pPr>
        <w:tabs>
          <w:tab w:val="left" w:pos="1261"/>
          <w:tab w:val="left" w:pos="6198"/>
          <w:tab w:val="left" w:pos="7380"/>
          <w:tab w:val="left" w:pos="8461"/>
          <w:tab w:val="left" w:pos="9642"/>
          <w:tab w:val="left" w:pos="10724"/>
        </w:tabs>
        <w:suppressAutoHyphens/>
        <w:ind w:left="567"/>
        <w:rPr>
          <w:rFonts w:cs="Helvetica"/>
          <w:sz w:val="20"/>
          <w:szCs w:val="20"/>
        </w:rPr>
      </w:pPr>
      <w:r w:rsidRPr="00385B34">
        <w:rPr>
          <w:rFonts w:cs="Helvetica"/>
          <w:sz w:val="20"/>
          <w:szCs w:val="20"/>
        </w:rPr>
        <w:t>Het montagevoorschrift dient, om menings- en interpretatieverschillen te voorkomen, volledig, duidelijk en eenduidig alle gegevens te bevatten die voor een correcte montage van belang zijn.</w:t>
      </w:r>
    </w:p>
    <w:p w14:paraId="7746B9BD" w14:textId="77777777" w:rsidR="00385B34" w:rsidRPr="00385B34" w:rsidRDefault="00385B34" w:rsidP="00385B34">
      <w:pPr>
        <w:tabs>
          <w:tab w:val="left" w:pos="1261"/>
          <w:tab w:val="left" w:pos="6198"/>
          <w:tab w:val="left" w:pos="7380"/>
          <w:tab w:val="left" w:pos="8461"/>
          <w:tab w:val="left" w:pos="9642"/>
          <w:tab w:val="left" w:pos="10724"/>
        </w:tabs>
        <w:suppressAutoHyphens/>
        <w:ind w:left="567"/>
        <w:rPr>
          <w:rFonts w:cs="Helvetica"/>
          <w:sz w:val="20"/>
          <w:szCs w:val="20"/>
        </w:rPr>
      </w:pPr>
      <w:r w:rsidRPr="00385B34">
        <w:rPr>
          <w:rFonts w:cs="Helvetica"/>
          <w:sz w:val="20"/>
          <w:szCs w:val="20"/>
        </w:rPr>
        <w:t>Het montagevoorschrift dient bij voorkeur te zijn opgesteld in de taal van het land waar de producten worden toegepast en moet geïdentificeerd zijn met een versie-aanduiding.</w:t>
      </w:r>
    </w:p>
    <w:p w14:paraId="7BAA86CC" w14:textId="77777777" w:rsidR="00385B34" w:rsidRPr="00385B34" w:rsidRDefault="00385B34" w:rsidP="00385B34">
      <w:pPr>
        <w:tabs>
          <w:tab w:val="left" w:pos="1261"/>
          <w:tab w:val="left" w:pos="6198"/>
          <w:tab w:val="left" w:pos="7380"/>
          <w:tab w:val="left" w:pos="8461"/>
          <w:tab w:val="left" w:pos="9642"/>
          <w:tab w:val="left" w:pos="10724"/>
        </w:tabs>
        <w:suppressAutoHyphens/>
        <w:ind w:left="567"/>
        <w:rPr>
          <w:rFonts w:cs="Helvetica"/>
          <w:sz w:val="20"/>
          <w:szCs w:val="20"/>
        </w:rPr>
      </w:pPr>
      <w:r w:rsidRPr="00385B34">
        <w:rPr>
          <w:rFonts w:cs="Helvetica"/>
          <w:sz w:val="20"/>
          <w:szCs w:val="20"/>
        </w:rPr>
        <w:t>In het montagevoorschrift dienen te zijn opgenomen (voor zover voor het betreffende product nuttig en relevant):</w:t>
      </w:r>
    </w:p>
    <w:p w14:paraId="58022988" w14:textId="77777777" w:rsidR="00385B34" w:rsidRPr="00385B34" w:rsidRDefault="00385B34" w:rsidP="00385B34">
      <w:pPr>
        <w:tabs>
          <w:tab w:val="left" w:pos="1418"/>
          <w:tab w:val="left" w:pos="6198"/>
          <w:tab w:val="left" w:pos="7380"/>
          <w:tab w:val="left" w:pos="8461"/>
          <w:tab w:val="left" w:pos="9642"/>
          <w:tab w:val="left" w:pos="10724"/>
        </w:tabs>
        <w:suppressAutoHyphens/>
        <w:ind w:left="993" w:hanging="283"/>
        <w:rPr>
          <w:rFonts w:cs="Helvetica"/>
          <w:sz w:val="20"/>
          <w:szCs w:val="20"/>
        </w:rPr>
      </w:pPr>
      <w:r w:rsidRPr="00385B34">
        <w:rPr>
          <w:rFonts w:cs="Helvetica"/>
          <w:sz w:val="20"/>
          <w:szCs w:val="20"/>
        </w:rPr>
        <w:t>a.</w:t>
      </w:r>
      <w:r w:rsidRPr="00385B34">
        <w:rPr>
          <w:rFonts w:cs="Helvetica"/>
          <w:sz w:val="20"/>
          <w:szCs w:val="20"/>
        </w:rPr>
        <w:tab/>
        <w:t xml:space="preserve">Een complete set (standaard-) montagedetails; </w:t>
      </w:r>
    </w:p>
    <w:p w14:paraId="6600361F" w14:textId="77777777" w:rsidR="00385B34" w:rsidRPr="00385B34" w:rsidRDefault="00385B34" w:rsidP="00385B34">
      <w:pPr>
        <w:tabs>
          <w:tab w:val="left" w:pos="1418"/>
          <w:tab w:val="left" w:pos="6198"/>
          <w:tab w:val="left" w:pos="7380"/>
          <w:tab w:val="left" w:pos="8461"/>
          <w:tab w:val="left" w:pos="9642"/>
          <w:tab w:val="left" w:pos="10724"/>
        </w:tabs>
        <w:suppressAutoHyphens/>
        <w:ind w:left="993" w:hanging="283"/>
        <w:rPr>
          <w:rFonts w:cs="Helvetica"/>
          <w:sz w:val="20"/>
          <w:szCs w:val="20"/>
        </w:rPr>
      </w:pPr>
      <w:r w:rsidRPr="00385B34">
        <w:rPr>
          <w:rFonts w:cs="Helvetica"/>
          <w:sz w:val="20"/>
          <w:szCs w:val="20"/>
        </w:rPr>
        <w:t>b.</w:t>
      </w:r>
      <w:r w:rsidRPr="00385B34">
        <w:rPr>
          <w:rFonts w:cs="Helvetica"/>
          <w:sz w:val="20"/>
          <w:szCs w:val="20"/>
        </w:rPr>
        <w:tab/>
        <w:t>De maatvoering van boorgaten waarin renovatiespouwankers aangebracht moeten worden;</w:t>
      </w:r>
    </w:p>
    <w:p w14:paraId="31293CCC" w14:textId="77777777" w:rsidR="00385B34" w:rsidRPr="00385B34" w:rsidRDefault="00385B34" w:rsidP="00385B34">
      <w:pPr>
        <w:tabs>
          <w:tab w:val="left" w:pos="426"/>
          <w:tab w:val="left" w:pos="984"/>
          <w:tab w:val="left" w:pos="1418"/>
          <w:tab w:val="left" w:pos="6198"/>
          <w:tab w:val="left" w:pos="7380"/>
          <w:tab w:val="left" w:pos="8461"/>
          <w:tab w:val="left" w:pos="9642"/>
          <w:tab w:val="left" w:pos="10724"/>
        </w:tabs>
        <w:suppressAutoHyphens/>
        <w:ind w:left="993" w:hanging="283"/>
        <w:rPr>
          <w:rFonts w:cs="Helvetica"/>
          <w:sz w:val="20"/>
          <w:szCs w:val="20"/>
        </w:rPr>
      </w:pPr>
      <w:r w:rsidRPr="00385B34">
        <w:rPr>
          <w:rFonts w:cs="Helvetica"/>
          <w:sz w:val="20"/>
          <w:szCs w:val="20"/>
        </w:rPr>
        <w:t>c.</w:t>
      </w:r>
      <w:r w:rsidRPr="00385B34">
        <w:rPr>
          <w:rFonts w:cs="Helvetica"/>
          <w:sz w:val="20"/>
          <w:szCs w:val="20"/>
        </w:rPr>
        <w:tab/>
        <w:t>Een specificatie van alle toe te passen montagemiddelen;</w:t>
      </w:r>
    </w:p>
    <w:p w14:paraId="160E296A" w14:textId="77777777" w:rsidR="00385B34" w:rsidRPr="00385B34" w:rsidRDefault="00385B34" w:rsidP="00385B34">
      <w:pPr>
        <w:tabs>
          <w:tab w:val="left" w:pos="426"/>
          <w:tab w:val="left" w:pos="984"/>
          <w:tab w:val="left" w:pos="1418"/>
          <w:tab w:val="left" w:pos="6198"/>
          <w:tab w:val="left" w:pos="7380"/>
          <w:tab w:val="left" w:pos="8461"/>
          <w:tab w:val="left" w:pos="9642"/>
          <w:tab w:val="left" w:pos="10724"/>
        </w:tabs>
        <w:suppressAutoHyphens/>
        <w:ind w:left="993" w:hanging="283"/>
        <w:rPr>
          <w:rFonts w:cs="Helvetica"/>
          <w:sz w:val="20"/>
          <w:szCs w:val="20"/>
        </w:rPr>
      </w:pPr>
      <w:r w:rsidRPr="00385B34">
        <w:rPr>
          <w:rFonts w:cs="Helvetica"/>
          <w:sz w:val="20"/>
          <w:szCs w:val="20"/>
        </w:rPr>
        <w:lastRenderedPageBreak/>
        <w:t>d.</w:t>
      </w:r>
      <w:r w:rsidRPr="00385B34">
        <w:rPr>
          <w:rFonts w:cs="Helvetica"/>
          <w:sz w:val="20"/>
          <w:szCs w:val="20"/>
        </w:rPr>
        <w:tab/>
        <w:t>Boormallen met een duidelijke gebruiksinstructie;</w:t>
      </w:r>
    </w:p>
    <w:p w14:paraId="3857900A" w14:textId="77777777" w:rsidR="00385B34" w:rsidRPr="00385B34" w:rsidRDefault="00385B34" w:rsidP="00385B34">
      <w:pPr>
        <w:tabs>
          <w:tab w:val="left" w:pos="426"/>
          <w:tab w:val="left" w:pos="984"/>
          <w:tab w:val="left" w:pos="1418"/>
          <w:tab w:val="left" w:pos="6198"/>
          <w:tab w:val="left" w:pos="7380"/>
          <w:tab w:val="left" w:pos="8461"/>
          <w:tab w:val="left" w:pos="9642"/>
          <w:tab w:val="left" w:pos="10724"/>
        </w:tabs>
        <w:suppressAutoHyphens/>
        <w:ind w:left="993" w:hanging="283"/>
        <w:rPr>
          <w:rFonts w:cs="Helvetica"/>
          <w:sz w:val="20"/>
          <w:szCs w:val="20"/>
        </w:rPr>
      </w:pPr>
      <w:r w:rsidRPr="00385B34">
        <w:rPr>
          <w:rFonts w:cs="Helvetica"/>
          <w:sz w:val="20"/>
          <w:szCs w:val="20"/>
        </w:rPr>
        <w:t>e.</w:t>
      </w:r>
      <w:r w:rsidRPr="00385B34">
        <w:rPr>
          <w:rFonts w:cs="Helvetica"/>
          <w:sz w:val="20"/>
          <w:szCs w:val="20"/>
        </w:rPr>
        <w:tab/>
        <w:t>De randvoorwaarden die de gebruiker in acht moet nemen om te komen tot een volwaardig eindproduct);</w:t>
      </w:r>
    </w:p>
    <w:p w14:paraId="123DA2E2" w14:textId="77777777" w:rsidR="00385B34" w:rsidRPr="00385B34" w:rsidRDefault="00385B34" w:rsidP="00385B34">
      <w:pPr>
        <w:tabs>
          <w:tab w:val="left" w:pos="426"/>
          <w:tab w:val="left" w:pos="984"/>
          <w:tab w:val="left" w:pos="1418"/>
          <w:tab w:val="left" w:pos="6198"/>
          <w:tab w:val="left" w:pos="7380"/>
          <w:tab w:val="left" w:pos="8461"/>
          <w:tab w:val="left" w:pos="9642"/>
          <w:tab w:val="left" w:pos="10724"/>
        </w:tabs>
        <w:suppressAutoHyphens/>
        <w:ind w:left="993" w:hanging="283"/>
        <w:rPr>
          <w:rFonts w:cs="Helvetica"/>
          <w:sz w:val="20"/>
          <w:szCs w:val="20"/>
        </w:rPr>
      </w:pPr>
      <w:r w:rsidRPr="00385B34">
        <w:rPr>
          <w:rFonts w:cs="Helvetica"/>
          <w:sz w:val="20"/>
          <w:szCs w:val="20"/>
        </w:rPr>
        <w:t>f.</w:t>
      </w:r>
      <w:r w:rsidRPr="00385B34">
        <w:rPr>
          <w:rFonts w:cs="Helvetica"/>
          <w:sz w:val="20"/>
          <w:szCs w:val="20"/>
        </w:rPr>
        <w:tab/>
        <w:t>Een onderhoudsvoorschrift met een specificatie van te gebruiken middelen;</w:t>
      </w:r>
    </w:p>
    <w:p w14:paraId="619E6402" w14:textId="77777777" w:rsidR="00385B34" w:rsidRPr="00385B34" w:rsidRDefault="00385B34" w:rsidP="00385B34">
      <w:pPr>
        <w:tabs>
          <w:tab w:val="left" w:pos="1418"/>
          <w:tab w:val="left" w:pos="6198"/>
          <w:tab w:val="left" w:pos="7380"/>
          <w:tab w:val="left" w:pos="8461"/>
          <w:tab w:val="left" w:pos="9642"/>
          <w:tab w:val="left" w:pos="10724"/>
        </w:tabs>
        <w:suppressAutoHyphens/>
        <w:ind w:left="993" w:hanging="283"/>
        <w:rPr>
          <w:rFonts w:cs="Helvetica"/>
          <w:sz w:val="20"/>
          <w:szCs w:val="20"/>
        </w:rPr>
      </w:pPr>
      <w:r w:rsidRPr="00385B34">
        <w:rPr>
          <w:rFonts w:cs="Helvetica"/>
          <w:sz w:val="20"/>
          <w:szCs w:val="20"/>
        </w:rPr>
        <w:t>g.</w:t>
      </w:r>
      <w:r w:rsidRPr="00385B34">
        <w:rPr>
          <w:rFonts w:cs="Helvetica"/>
          <w:sz w:val="20"/>
          <w:szCs w:val="20"/>
        </w:rPr>
        <w:tab/>
        <w:t xml:space="preserve">Eventuele beperkingen ten aanzien van de geldigheid of toepasbaarheid </w:t>
      </w:r>
    </w:p>
    <w:p w14:paraId="146F8B81" w14:textId="77777777" w:rsidR="00385B34" w:rsidRPr="00385B34" w:rsidRDefault="00385B34" w:rsidP="00385B34">
      <w:pPr>
        <w:tabs>
          <w:tab w:val="left" w:pos="1418"/>
          <w:tab w:val="left" w:pos="6198"/>
          <w:tab w:val="left" w:pos="7380"/>
          <w:tab w:val="left" w:pos="8461"/>
          <w:tab w:val="left" w:pos="9642"/>
          <w:tab w:val="left" w:pos="10724"/>
        </w:tabs>
        <w:suppressAutoHyphens/>
        <w:ind w:left="993" w:hanging="283"/>
        <w:rPr>
          <w:rFonts w:cs="Helvetica"/>
          <w:sz w:val="20"/>
          <w:szCs w:val="20"/>
        </w:rPr>
      </w:pPr>
      <w:r w:rsidRPr="00385B34">
        <w:rPr>
          <w:rFonts w:cs="Helvetica"/>
          <w:sz w:val="20"/>
          <w:szCs w:val="20"/>
        </w:rPr>
        <w:t>h.</w:t>
      </w:r>
      <w:r w:rsidRPr="00385B34">
        <w:rPr>
          <w:rFonts w:cs="Helvetica"/>
          <w:sz w:val="20"/>
          <w:szCs w:val="20"/>
        </w:rPr>
        <w:tab/>
        <w:t>Alles wat verder nog noodzakelijk wordt geacht voor een correcte montage en juist onderhoud.</w:t>
      </w:r>
    </w:p>
    <w:p w14:paraId="50315103" w14:textId="77777777" w:rsidR="00385B34" w:rsidRPr="00385B34" w:rsidRDefault="00385B34" w:rsidP="00385B34">
      <w:pPr>
        <w:tabs>
          <w:tab w:val="left" w:pos="6198"/>
          <w:tab w:val="left" w:pos="7380"/>
          <w:tab w:val="left" w:pos="8461"/>
          <w:tab w:val="left" w:pos="9642"/>
          <w:tab w:val="left" w:pos="10724"/>
        </w:tabs>
        <w:suppressAutoHyphens/>
        <w:ind w:left="567"/>
        <w:rPr>
          <w:rFonts w:cs="Helvetica"/>
          <w:sz w:val="20"/>
          <w:szCs w:val="20"/>
        </w:rPr>
      </w:pPr>
      <w:r w:rsidRPr="00385B34">
        <w:rPr>
          <w:rFonts w:cs="Helvetica"/>
          <w:sz w:val="20"/>
          <w:szCs w:val="20"/>
        </w:rPr>
        <w:t>Het montagevoorschrift mag niet strijdig zijn met de inhoud van het productcertificaat.</w:t>
      </w:r>
    </w:p>
    <w:p w14:paraId="2F48E6AA" w14:textId="17E68BD8" w:rsidR="00385B34" w:rsidRDefault="00385B34" w:rsidP="00385B34">
      <w:pPr>
        <w:tabs>
          <w:tab w:val="left" w:pos="851"/>
        </w:tabs>
        <w:suppressAutoHyphens/>
        <w:ind w:left="567"/>
        <w:rPr>
          <w:rFonts w:cs="Helvetica"/>
          <w:sz w:val="20"/>
          <w:szCs w:val="20"/>
        </w:rPr>
      </w:pPr>
      <w:r w:rsidRPr="00385B34">
        <w:rPr>
          <w:rFonts w:cs="Helvetica"/>
          <w:sz w:val="20"/>
          <w:szCs w:val="20"/>
        </w:rPr>
        <w:t>Montagevoorschriften kunnen zowel per product zijn verpakt als opgenomen zijn in een montage-manual (bv. indien er sprake is van bulkleveranties bij industriële verwerkers).</w:t>
      </w:r>
      <w:r>
        <w:rPr>
          <w:rFonts w:cs="Helvetica"/>
          <w:sz w:val="20"/>
          <w:szCs w:val="20"/>
        </w:rPr>
        <w:t xml:space="preserve"> </w:t>
      </w:r>
      <w:r w:rsidRPr="00385B34">
        <w:rPr>
          <w:rFonts w:cs="Helvetica"/>
          <w:sz w:val="20"/>
          <w:szCs w:val="20"/>
        </w:rPr>
        <w:t>Indien producten verpakt worden in z.g. “blisterverpakking” dient alle, voor een juiste keuze relevante, productinformatie zichtbaar te zijn, zonder dat daartoe de verpakking moet worden geopend.</w:t>
      </w:r>
      <w:r>
        <w:rPr>
          <w:rFonts w:cs="Helvetica"/>
          <w:sz w:val="20"/>
          <w:szCs w:val="20"/>
        </w:rPr>
        <w:t xml:space="preserve"> </w:t>
      </w:r>
      <w:r w:rsidRPr="00385B34">
        <w:rPr>
          <w:rFonts w:cs="Helvetica"/>
          <w:sz w:val="20"/>
          <w:szCs w:val="20"/>
        </w:rPr>
        <w:t>De certificaathouder dient de montagevoorschriften te identificeren en een systematiek van versiebeheer te hanteren.</w:t>
      </w:r>
    </w:p>
    <w:p w14:paraId="028FAD59" w14:textId="4530237E" w:rsidR="00385B34" w:rsidRDefault="00385B34" w:rsidP="00385B34">
      <w:pPr>
        <w:pStyle w:val="Kop2"/>
        <w:rPr>
          <w:sz w:val="22"/>
          <w:szCs w:val="22"/>
        </w:rPr>
      </w:pPr>
      <w:bookmarkStart w:id="76" w:name="_Toc116295717"/>
      <w:r w:rsidRPr="00385B34">
        <w:rPr>
          <w:sz w:val="22"/>
          <w:szCs w:val="22"/>
        </w:rPr>
        <w:t>Meet- en beproevingsmiddelen</w:t>
      </w:r>
      <w:bookmarkEnd w:id="76"/>
    </w:p>
    <w:p w14:paraId="73DE9EBD" w14:textId="6632EA6D" w:rsidR="00963D76" w:rsidRPr="00385B34" w:rsidRDefault="00385B34" w:rsidP="00385B34">
      <w:pPr>
        <w:ind w:left="567"/>
        <w:rPr>
          <w:rFonts w:cs="Helvetica"/>
          <w:szCs w:val="21"/>
        </w:rPr>
      </w:pPr>
      <w:r w:rsidRPr="002740F3">
        <w:rPr>
          <w:rFonts w:cs="Helvetica"/>
          <w:szCs w:val="21"/>
        </w:rPr>
        <w:t>De certificaathouder dient, om de vereiste registraties te kunnen verrichten, te beschikken over de voor een adequate kwaliteitsbewaking benodigde (gekalibreerde) apparatuur en meetmiddelen met de voor het beoogde resultaat vereiste nauwkeurigheid.</w:t>
      </w:r>
      <w:bookmarkStart w:id="77" w:name="_Toc422395509"/>
    </w:p>
    <w:p w14:paraId="5D78D213" w14:textId="77777777" w:rsidR="00A17991" w:rsidRPr="00C214DE" w:rsidRDefault="00023FE3" w:rsidP="00A17991">
      <w:pPr>
        <w:pStyle w:val="Kop1"/>
        <w:spacing w:before="60"/>
        <w:rPr>
          <w:rFonts w:cs="Helvetica"/>
          <w:sz w:val="24"/>
          <w:szCs w:val="24"/>
        </w:rPr>
      </w:pPr>
      <w:bookmarkStart w:id="78" w:name="_Toc422395518"/>
      <w:bookmarkEnd w:id="77"/>
      <w:r w:rsidRPr="003371D6">
        <w:rPr>
          <w:rFonts w:cs="Helvetica"/>
        </w:rPr>
        <w:br w:type="page"/>
      </w:r>
      <w:bookmarkStart w:id="79" w:name="_Toc521394569"/>
      <w:bookmarkStart w:id="80" w:name="_Toc116295718"/>
      <w:bookmarkEnd w:id="78"/>
      <w:r w:rsidR="00A17991" w:rsidRPr="00C214DE">
        <w:rPr>
          <w:rFonts w:cs="Helvetica"/>
          <w:sz w:val="24"/>
          <w:szCs w:val="24"/>
        </w:rPr>
        <w:lastRenderedPageBreak/>
        <w:t>E</w:t>
      </w:r>
      <w:r w:rsidR="001545C4" w:rsidRPr="00C214DE">
        <w:rPr>
          <w:rFonts w:cs="Helvetica"/>
          <w:sz w:val="24"/>
          <w:szCs w:val="24"/>
        </w:rPr>
        <w:t>xterne conformiteitsbeoordelingen</w:t>
      </w:r>
      <w:bookmarkEnd w:id="79"/>
      <w:bookmarkEnd w:id="80"/>
    </w:p>
    <w:p w14:paraId="7F200834" w14:textId="77777777" w:rsidR="00DA2D1C" w:rsidRPr="00C214DE" w:rsidRDefault="0002071F" w:rsidP="005C25BB">
      <w:pPr>
        <w:pStyle w:val="Kop2"/>
        <w:spacing w:before="120"/>
        <w:rPr>
          <w:rFonts w:cs="Helvetica"/>
          <w:sz w:val="22"/>
          <w:szCs w:val="22"/>
        </w:rPr>
      </w:pPr>
      <w:bookmarkStart w:id="81" w:name="_Toc116295719"/>
      <w:r w:rsidRPr="00C214DE">
        <w:rPr>
          <w:rFonts w:cs="Helvetica"/>
          <w:sz w:val="22"/>
          <w:szCs w:val="22"/>
        </w:rPr>
        <w:t>Algemeen</w:t>
      </w:r>
      <w:bookmarkEnd w:id="81"/>
    </w:p>
    <w:p w14:paraId="1A435AE0" w14:textId="77777777" w:rsidR="001A2E71" w:rsidRPr="007417C0" w:rsidRDefault="001A2E71" w:rsidP="001A2E71">
      <w:pPr>
        <w:spacing w:after="60"/>
        <w:ind w:left="567"/>
        <w:rPr>
          <w:rFonts w:cs="Helvetica"/>
          <w:color w:val="000000"/>
          <w:sz w:val="20"/>
          <w:szCs w:val="20"/>
        </w:rPr>
      </w:pPr>
      <w:r w:rsidRPr="007417C0">
        <w:rPr>
          <w:rFonts w:cs="Helvetica"/>
          <w:color w:val="000000"/>
          <w:sz w:val="20"/>
          <w:szCs w:val="20"/>
        </w:rPr>
        <w:t>Geen aanvulling op de BRL 2120-00.</w:t>
      </w:r>
    </w:p>
    <w:p w14:paraId="73618D66" w14:textId="77777777" w:rsidR="007B5916" w:rsidRPr="00C214DE" w:rsidRDefault="007B5916" w:rsidP="007B5916">
      <w:pPr>
        <w:pStyle w:val="Kop2"/>
        <w:keepNext/>
        <w:spacing w:before="240"/>
        <w:rPr>
          <w:rFonts w:cs="Helvetica"/>
          <w:sz w:val="22"/>
          <w:szCs w:val="22"/>
        </w:rPr>
      </w:pPr>
      <w:bookmarkStart w:id="82" w:name="_Toc313974411"/>
      <w:bookmarkStart w:id="83" w:name="_Toc511634833"/>
      <w:bookmarkStart w:id="84" w:name="_Toc522005248"/>
      <w:bookmarkStart w:id="85" w:name="_Toc422395521"/>
      <w:bookmarkStart w:id="86" w:name="_Toc116295720"/>
      <w:r w:rsidRPr="00C214DE">
        <w:rPr>
          <w:rFonts w:cs="Helvetica"/>
          <w:sz w:val="22"/>
          <w:szCs w:val="22"/>
        </w:rPr>
        <w:t>Toelatingsonderzoek</w:t>
      </w:r>
      <w:bookmarkEnd w:id="82"/>
      <w:bookmarkEnd w:id="83"/>
      <w:bookmarkEnd w:id="84"/>
      <w:bookmarkEnd w:id="86"/>
    </w:p>
    <w:p w14:paraId="25020816" w14:textId="77777777" w:rsidR="001A2E71" w:rsidRPr="007417C0" w:rsidRDefault="001A2E71" w:rsidP="001A2E71">
      <w:pPr>
        <w:spacing w:after="60"/>
        <w:ind w:left="567"/>
        <w:rPr>
          <w:rFonts w:cs="Helvetica"/>
          <w:color w:val="000000"/>
          <w:sz w:val="20"/>
          <w:szCs w:val="20"/>
        </w:rPr>
      </w:pPr>
      <w:r w:rsidRPr="007417C0">
        <w:rPr>
          <w:rFonts w:cs="Helvetica"/>
          <w:color w:val="000000"/>
          <w:sz w:val="20"/>
          <w:szCs w:val="20"/>
        </w:rPr>
        <w:t>Geen aanvulling op de BRL 2120-00.</w:t>
      </w:r>
    </w:p>
    <w:p w14:paraId="1BCE2250" w14:textId="77777777" w:rsidR="005C134F" w:rsidRPr="00C214DE" w:rsidRDefault="005C134F" w:rsidP="008379DE">
      <w:pPr>
        <w:pStyle w:val="Kop2"/>
        <w:rPr>
          <w:rFonts w:cs="Helvetica"/>
          <w:sz w:val="22"/>
          <w:szCs w:val="22"/>
        </w:rPr>
      </w:pPr>
      <w:bookmarkStart w:id="87" w:name="_Toc116295721"/>
      <w:r w:rsidRPr="00C214DE">
        <w:rPr>
          <w:rFonts w:cs="Helvetica"/>
          <w:sz w:val="22"/>
          <w:szCs w:val="22"/>
        </w:rPr>
        <w:t xml:space="preserve">Aard en frequentie van </w:t>
      </w:r>
      <w:r w:rsidR="00BB0DD2" w:rsidRPr="00C214DE">
        <w:rPr>
          <w:rFonts w:cs="Helvetica"/>
          <w:sz w:val="22"/>
          <w:szCs w:val="22"/>
        </w:rPr>
        <w:t>periodieke beoordelingen</w:t>
      </w:r>
      <w:bookmarkEnd w:id="85"/>
      <w:bookmarkEnd w:id="87"/>
    </w:p>
    <w:p w14:paraId="6F4175FB" w14:textId="77777777" w:rsidR="001A2E71" w:rsidRPr="007417C0" w:rsidRDefault="001A2E71" w:rsidP="001A2E71">
      <w:pPr>
        <w:spacing w:after="60"/>
        <w:ind w:left="567"/>
        <w:rPr>
          <w:rFonts w:cs="Helvetica"/>
          <w:color w:val="000000"/>
          <w:sz w:val="20"/>
          <w:szCs w:val="20"/>
        </w:rPr>
      </w:pPr>
      <w:bookmarkStart w:id="88" w:name="_Toc510527873"/>
      <w:bookmarkStart w:id="89" w:name="_Toc532214306"/>
      <w:r w:rsidRPr="007417C0">
        <w:rPr>
          <w:rFonts w:cs="Helvetica"/>
          <w:color w:val="000000"/>
          <w:sz w:val="20"/>
          <w:szCs w:val="20"/>
        </w:rPr>
        <w:t>Geen aanvulling op de BRL 2120-00.</w:t>
      </w:r>
    </w:p>
    <w:p w14:paraId="416EB386" w14:textId="77777777" w:rsidR="008379DE" w:rsidRPr="0057650B" w:rsidRDefault="008379DE" w:rsidP="00266929">
      <w:pPr>
        <w:pStyle w:val="Kop2"/>
        <w:keepNext/>
        <w:spacing w:before="120"/>
        <w:rPr>
          <w:rFonts w:cs="Helvetica"/>
          <w:sz w:val="22"/>
          <w:szCs w:val="22"/>
        </w:rPr>
      </w:pPr>
      <w:bookmarkStart w:id="90" w:name="_Toc461117396"/>
      <w:bookmarkStart w:id="91" w:name="_Toc422395523"/>
      <w:bookmarkStart w:id="92" w:name="_Toc116295722"/>
      <w:bookmarkEnd w:id="88"/>
      <w:bookmarkEnd w:id="89"/>
      <w:r w:rsidRPr="0057650B">
        <w:rPr>
          <w:rFonts w:cs="Helvetica"/>
          <w:sz w:val="22"/>
          <w:szCs w:val="22"/>
        </w:rPr>
        <w:t>Tekortkomingen</w:t>
      </w:r>
      <w:bookmarkEnd w:id="90"/>
      <w:bookmarkEnd w:id="92"/>
    </w:p>
    <w:p w14:paraId="010F5A66" w14:textId="77777777" w:rsidR="005C134F" w:rsidRPr="003371D6" w:rsidRDefault="005C134F" w:rsidP="00481106">
      <w:pPr>
        <w:pStyle w:val="Kop3"/>
      </w:pPr>
      <w:bookmarkStart w:id="93" w:name="_Toc116295723"/>
      <w:r w:rsidRPr="003371D6">
        <w:t>Weging van tekortkomingen</w:t>
      </w:r>
      <w:bookmarkEnd w:id="91"/>
      <w:bookmarkEnd w:id="93"/>
    </w:p>
    <w:p w14:paraId="0440EEA7" w14:textId="77777777" w:rsidR="00F175E7" w:rsidRDefault="00F175E7" w:rsidP="00F175E7">
      <w:pPr>
        <w:keepNext/>
        <w:keepLines/>
        <w:ind w:left="0" w:firstLine="567"/>
        <w:rPr>
          <w:rFonts w:cs="Helvetica"/>
          <w:iCs/>
          <w:sz w:val="20"/>
          <w:szCs w:val="20"/>
        </w:rPr>
      </w:pPr>
      <w:r>
        <w:rPr>
          <w:rFonts w:cs="Helvetica"/>
          <w:iCs/>
          <w:sz w:val="20"/>
          <w:szCs w:val="20"/>
        </w:rPr>
        <w:t xml:space="preserve">In aanvulling op de </w:t>
      </w:r>
      <w:r w:rsidRPr="004A1382">
        <w:rPr>
          <w:rFonts w:cs="Helvetica"/>
          <w:iCs/>
          <w:sz w:val="20"/>
          <w:szCs w:val="20"/>
        </w:rPr>
        <w:t>BRL 2120-00</w:t>
      </w:r>
      <w:r>
        <w:rPr>
          <w:rFonts w:cs="Helvetica"/>
          <w:iCs/>
          <w:sz w:val="20"/>
          <w:szCs w:val="20"/>
        </w:rPr>
        <w:t xml:space="preserve"> geldt onderstaande:</w:t>
      </w:r>
    </w:p>
    <w:p w14:paraId="4FBF0D93" w14:textId="5D66FCAC" w:rsidR="005014E8" w:rsidRPr="0057650B" w:rsidRDefault="005014E8" w:rsidP="005014E8">
      <w:pPr>
        <w:pStyle w:val="Kiwa-RapportTekst"/>
        <w:ind w:left="567"/>
        <w:rPr>
          <w:rFonts w:ascii="Helvetica" w:hAnsi="Helvetica" w:cs="Helvetica"/>
          <w:sz w:val="20"/>
          <w:szCs w:val="20"/>
        </w:rPr>
      </w:pPr>
      <w:r w:rsidRPr="0057650B">
        <w:rPr>
          <w:rFonts w:ascii="Helvetica" w:hAnsi="Helvetica" w:cs="Helvetica"/>
          <w:sz w:val="20"/>
          <w:szCs w:val="20"/>
        </w:rPr>
        <w:t xml:space="preserve">De aspecten, welke als categorie </w:t>
      </w:r>
      <w:r w:rsidR="00F175E7">
        <w:rPr>
          <w:rFonts w:ascii="Helvetica" w:hAnsi="Helvetica" w:cs="Helvetica"/>
          <w:sz w:val="20"/>
          <w:szCs w:val="20"/>
        </w:rPr>
        <w:t xml:space="preserve">kritieke tekortkoming </w:t>
      </w:r>
      <w:r w:rsidRPr="0057650B">
        <w:rPr>
          <w:rFonts w:ascii="Helvetica" w:hAnsi="Helvetica" w:cs="Helvetica"/>
          <w:sz w:val="20"/>
          <w:szCs w:val="20"/>
        </w:rPr>
        <w:t>worden aangemerkt zijn vermeld in onderstaande tabel:</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977"/>
        <w:gridCol w:w="5812"/>
      </w:tblGrid>
      <w:tr w:rsidR="00F175E7" w:rsidRPr="00C2715C" w14:paraId="72E7255F" w14:textId="77777777" w:rsidTr="00F175E7">
        <w:trPr>
          <w:trHeight w:val="93"/>
        </w:trPr>
        <w:tc>
          <w:tcPr>
            <w:tcW w:w="2977" w:type="dxa"/>
            <w:tcBorders>
              <w:right w:val="single" w:sz="4" w:space="0" w:color="auto"/>
            </w:tcBorders>
          </w:tcPr>
          <w:p w14:paraId="79C422AA" w14:textId="77777777" w:rsidR="00F175E7" w:rsidRPr="00F175E7" w:rsidRDefault="00F175E7" w:rsidP="001C2D14">
            <w:pPr>
              <w:pStyle w:val="Default"/>
              <w:rPr>
                <w:b/>
                <w:color w:val="auto"/>
                <w:sz w:val="21"/>
                <w:szCs w:val="21"/>
              </w:rPr>
            </w:pPr>
            <w:r w:rsidRPr="00F175E7">
              <w:rPr>
                <w:b/>
                <w:color w:val="auto"/>
                <w:sz w:val="21"/>
                <w:szCs w:val="21"/>
              </w:rPr>
              <w:t xml:space="preserve">Hoofdgroep </w:t>
            </w:r>
          </w:p>
        </w:tc>
        <w:tc>
          <w:tcPr>
            <w:tcW w:w="5812" w:type="dxa"/>
            <w:tcBorders>
              <w:left w:val="single" w:sz="4" w:space="0" w:color="auto"/>
            </w:tcBorders>
          </w:tcPr>
          <w:p w14:paraId="7472CB1E" w14:textId="77777777" w:rsidR="00F175E7" w:rsidRPr="00F175E7" w:rsidRDefault="00F175E7" w:rsidP="001C2D14">
            <w:pPr>
              <w:pStyle w:val="Default"/>
              <w:rPr>
                <w:b/>
                <w:color w:val="auto"/>
                <w:sz w:val="21"/>
                <w:szCs w:val="21"/>
              </w:rPr>
            </w:pPr>
            <w:r w:rsidRPr="00F175E7">
              <w:rPr>
                <w:b/>
                <w:color w:val="auto"/>
                <w:sz w:val="21"/>
                <w:szCs w:val="21"/>
              </w:rPr>
              <w:t xml:space="preserve">Toelichting op tekortkomingen </w:t>
            </w:r>
          </w:p>
        </w:tc>
      </w:tr>
      <w:tr w:rsidR="00F175E7" w:rsidRPr="00FD2D5D" w14:paraId="528DA8F5" w14:textId="77777777" w:rsidTr="00F175E7">
        <w:trPr>
          <w:trHeight w:val="351"/>
        </w:trPr>
        <w:tc>
          <w:tcPr>
            <w:tcW w:w="2977" w:type="dxa"/>
            <w:tcBorders>
              <w:right w:val="single" w:sz="4" w:space="0" w:color="auto"/>
            </w:tcBorders>
          </w:tcPr>
          <w:p w14:paraId="2891A7DF" w14:textId="77777777" w:rsidR="00F175E7" w:rsidRPr="00F175E7" w:rsidRDefault="00F175E7" w:rsidP="001C2D14">
            <w:pPr>
              <w:pStyle w:val="Default"/>
              <w:rPr>
                <w:color w:val="auto"/>
                <w:sz w:val="18"/>
                <w:szCs w:val="18"/>
              </w:rPr>
            </w:pPr>
            <w:r w:rsidRPr="00F175E7">
              <w:rPr>
                <w:color w:val="auto"/>
                <w:sz w:val="18"/>
                <w:szCs w:val="18"/>
              </w:rPr>
              <w:t xml:space="preserve">Meetapparatuur en kalibratie </w:t>
            </w:r>
          </w:p>
        </w:tc>
        <w:tc>
          <w:tcPr>
            <w:tcW w:w="5812" w:type="dxa"/>
            <w:tcBorders>
              <w:left w:val="single" w:sz="4" w:space="0" w:color="auto"/>
            </w:tcBorders>
          </w:tcPr>
          <w:p w14:paraId="76E1E150" w14:textId="4C5D5A32" w:rsidR="00F175E7" w:rsidRPr="00F175E7" w:rsidRDefault="00385B34" w:rsidP="001C2D14">
            <w:pPr>
              <w:pStyle w:val="Default"/>
              <w:rPr>
                <w:color w:val="auto"/>
                <w:sz w:val="18"/>
                <w:szCs w:val="18"/>
              </w:rPr>
            </w:pPr>
            <w:r w:rsidRPr="00385B34">
              <w:rPr>
                <w:color w:val="auto"/>
                <w:sz w:val="18"/>
                <w:szCs w:val="18"/>
              </w:rPr>
              <w:t>Geldt voor apparatuur waarbij na kalibratie blijkt dat de afwijking groter is dan toelaatbaar zonder dat hiervoor actie is ondernomen.</w:t>
            </w:r>
          </w:p>
        </w:tc>
      </w:tr>
      <w:tr w:rsidR="00F175E7" w:rsidRPr="00FD2D5D" w14:paraId="68A6A016" w14:textId="77777777" w:rsidTr="00F175E7">
        <w:trPr>
          <w:trHeight w:val="443"/>
        </w:trPr>
        <w:tc>
          <w:tcPr>
            <w:tcW w:w="2977" w:type="dxa"/>
            <w:tcBorders>
              <w:right w:val="single" w:sz="4" w:space="0" w:color="auto"/>
            </w:tcBorders>
          </w:tcPr>
          <w:p w14:paraId="1F979240" w14:textId="77777777" w:rsidR="00F175E7" w:rsidRPr="00F175E7" w:rsidRDefault="00F175E7" w:rsidP="001C2D14">
            <w:pPr>
              <w:pStyle w:val="Default"/>
              <w:rPr>
                <w:color w:val="auto"/>
                <w:sz w:val="18"/>
                <w:szCs w:val="18"/>
              </w:rPr>
            </w:pPr>
            <w:r w:rsidRPr="00F175E7">
              <w:rPr>
                <w:color w:val="auto"/>
                <w:sz w:val="18"/>
                <w:szCs w:val="18"/>
              </w:rPr>
              <w:t xml:space="preserve">Ingangscontrole grondstoffen </w:t>
            </w:r>
          </w:p>
        </w:tc>
        <w:tc>
          <w:tcPr>
            <w:tcW w:w="5812" w:type="dxa"/>
            <w:tcBorders>
              <w:left w:val="single" w:sz="4" w:space="0" w:color="auto"/>
            </w:tcBorders>
          </w:tcPr>
          <w:p w14:paraId="14D27386" w14:textId="36929F09" w:rsidR="00F175E7" w:rsidRPr="00F175E7" w:rsidRDefault="00385B34" w:rsidP="001C2D14">
            <w:pPr>
              <w:pStyle w:val="Default"/>
              <w:rPr>
                <w:color w:val="auto"/>
                <w:sz w:val="18"/>
                <w:szCs w:val="18"/>
              </w:rPr>
            </w:pPr>
            <w:r w:rsidRPr="00385B34">
              <w:rPr>
                <w:color w:val="auto"/>
                <w:sz w:val="18"/>
                <w:szCs w:val="18"/>
              </w:rPr>
              <w:t>Is van toepassing bij het toepassen van niet-gecertificeerde grondstoffen (ook geen keuringsrapport aanwezig) of het toepassen van alternatieve grondstoffen zonder goedkeur van de CI die direct invloed kunnen hebben op de producteisen van het gereed product.</w:t>
            </w:r>
          </w:p>
        </w:tc>
      </w:tr>
      <w:tr w:rsidR="00F175E7" w:rsidRPr="00FD2D5D" w14:paraId="489C1535" w14:textId="77777777" w:rsidTr="00F175E7">
        <w:trPr>
          <w:trHeight w:val="350"/>
        </w:trPr>
        <w:tc>
          <w:tcPr>
            <w:tcW w:w="2977" w:type="dxa"/>
            <w:tcBorders>
              <w:right w:val="single" w:sz="4" w:space="0" w:color="auto"/>
            </w:tcBorders>
          </w:tcPr>
          <w:p w14:paraId="5B5865F9" w14:textId="77777777" w:rsidR="00F175E7" w:rsidRPr="00F175E7" w:rsidRDefault="00F175E7" w:rsidP="001C2D14">
            <w:pPr>
              <w:pStyle w:val="Default"/>
              <w:rPr>
                <w:color w:val="auto"/>
                <w:sz w:val="18"/>
                <w:szCs w:val="18"/>
              </w:rPr>
            </w:pPr>
            <w:r w:rsidRPr="00F175E7">
              <w:rPr>
                <w:color w:val="auto"/>
                <w:sz w:val="18"/>
                <w:szCs w:val="18"/>
              </w:rPr>
              <w:t xml:space="preserve">Procedures en werkinstructies </w:t>
            </w:r>
          </w:p>
        </w:tc>
        <w:tc>
          <w:tcPr>
            <w:tcW w:w="5812" w:type="dxa"/>
            <w:tcBorders>
              <w:left w:val="single" w:sz="4" w:space="0" w:color="auto"/>
            </w:tcBorders>
          </w:tcPr>
          <w:p w14:paraId="694CF691" w14:textId="77777777" w:rsidR="00F175E7" w:rsidRPr="00F175E7" w:rsidRDefault="00F175E7" w:rsidP="001C2D14">
            <w:pPr>
              <w:pStyle w:val="Default"/>
              <w:rPr>
                <w:color w:val="auto"/>
                <w:sz w:val="18"/>
                <w:szCs w:val="18"/>
              </w:rPr>
            </w:pPr>
            <w:r w:rsidRPr="00F175E7">
              <w:rPr>
                <w:color w:val="auto"/>
                <w:sz w:val="18"/>
                <w:szCs w:val="18"/>
              </w:rPr>
              <w:t xml:space="preserve">Heeft betrekking op het niet consequent naleven van een vastgestelde procedure. </w:t>
            </w:r>
          </w:p>
        </w:tc>
      </w:tr>
      <w:tr w:rsidR="00F175E7" w:rsidRPr="00FD2D5D" w14:paraId="20812610" w14:textId="77777777" w:rsidTr="00F175E7">
        <w:trPr>
          <w:trHeight w:val="259"/>
        </w:trPr>
        <w:tc>
          <w:tcPr>
            <w:tcW w:w="2977" w:type="dxa"/>
            <w:tcBorders>
              <w:right w:val="single" w:sz="4" w:space="0" w:color="auto"/>
            </w:tcBorders>
          </w:tcPr>
          <w:p w14:paraId="26E667C0" w14:textId="77777777" w:rsidR="00F175E7" w:rsidRPr="00F175E7" w:rsidRDefault="00F175E7" w:rsidP="001C2D14">
            <w:pPr>
              <w:pStyle w:val="Default"/>
              <w:rPr>
                <w:color w:val="auto"/>
                <w:sz w:val="18"/>
                <w:szCs w:val="18"/>
              </w:rPr>
            </w:pPr>
            <w:r w:rsidRPr="00F175E7">
              <w:rPr>
                <w:color w:val="auto"/>
                <w:sz w:val="18"/>
                <w:szCs w:val="18"/>
              </w:rPr>
              <w:t xml:space="preserve">Gereed product </w:t>
            </w:r>
          </w:p>
        </w:tc>
        <w:tc>
          <w:tcPr>
            <w:tcW w:w="5812" w:type="dxa"/>
            <w:tcBorders>
              <w:left w:val="single" w:sz="4" w:space="0" w:color="auto"/>
            </w:tcBorders>
          </w:tcPr>
          <w:p w14:paraId="7026EDE4" w14:textId="77777777" w:rsidR="00F175E7" w:rsidRPr="00F175E7" w:rsidRDefault="00F175E7" w:rsidP="001C2D14">
            <w:pPr>
              <w:pStyle w:val="Default"/>
              <w:rPr>
                <w:color w:val="auto"/>
                <w:sz w:val="18"/>
                <w:szCs w:val="18"/>
              </w:rPr>
            </w:pPr>
            <w:r w:rsidRPr="00F175E7">
              <w:rPr>
                <w:color w:val="auto"/>
                <w:sz w:val="18"/>
                <w:szCs w:val="18"/>
              </w:rPr>
              <w:t xml:space="preserve">Heeft betrekking op afwijkingen van producteigenschappen die van invloed zijn op de prestaties van het product in zijn toepassing. </w:t>
            </w:r>
          </w:p>
        </w:tc>
      </w:tr>
      <w:tr w:rsidR="00F175E7" w:rsidRPr="00FD2D5D" w14:paraId="2F7AE88B" w14:textId="77777777" w:rsidTr="00F175E7">
        <w:trPr>
          <w:trHeight w:val="167"/>
        </w:trPr>
        <w:tc>
          <w:tcPr>
            <w:tcW w:w="2977" w:type="dxa"/>
            <w:tcBorders>
              <w:right w:val="single" w:sz="4" w:space="0" w:color="auto"/>
            </w:tcBorders>
          </w:tcPr>
          <w:p w14:paraId="159DEC63" w14:textId="77777777" w:rsidR="00F175E7" w:rsidRPr="00F175E7" w:rsidRDefault="00F175E7" w:rsidP="001C2D14">
            <w:pPr>
              <w:pStyle w:val="Default"/>
              <w:rPr>
                <w:color w:val="auto"/>
                <w:sz w:val="18"/>
                <w:szCs w:val="18"/>
              </w:rPr>
            </w:pPr>
            <w:r w:rsidRPr="00F175E7">
              <w:rPr>
                <w:color w:val="auto"/>
                <w:sz w:val="18"/>
                <w:szCs w:val="18"/>
              </w:rPr>
              <w:t xml:space="preserve">Merken </w:t>
            </w:r>
          </w:p>
        </w:tc>
        <w:tc>
          <w:tcPr>
            <w:tcW w:w="5812" w:type="dxa"/>
            <w:tcBorders>
              <w:left w:val="single" w:sz="4" w:space="0" w:color="auto"/>
            </w:tcBorders>
          </w:tcPr>
          <w:p w14:paraId="66824AC2" w14:textId="77777777" w:rsidR="00F175E7" w:rsidRPr="00F175E7" w:rsidRDefault="00F175E7" w:rsidP="001C2D14">
            <w:pPr>
              <w:pStyle w:val="Default"/>
              <w:rPr>
                <w:color w:val="auto"/>
                <w:sz w:val="18"/>
                <w:szCs w:val="18"/>
              </w:rPr>
            </w:pPr>
            <w:r w:rsidRPr="00F175E7">
              <w:rPr>
                <w:color w:val="auto"/>
                <w:sz w:val="18"/>
                <w:szCs w:val="18"/>
              </w:rPr>
              <w:t xml:space="preserve">Indien producten onterecht worden voorzien van KOMO. </w:t>
            </w:r>
          </w:p>
        </w:tc>
      </w:tr>
      <w:tr w:rsidR="00F175E7" w:rsidRPr="00FD2D5D" w14:paraId="0FDB3227" w14:textId="77777777" w:rsidTr="00F175E7">
        <w:trPr>
          <w:trHeight w:val="351"/>
        </w:trPr>
        <w:tc>
          <w:tcPr>
            <w:tcW w:w="2977" w:type="dxa"/>
            <w:tcBorders>
              <w:right w:val="single" w:sz="4" w:space="0" w:color="auto"/>
            </w:tcBorders>
          </w:tcPr>
          <w:p w14:paraId="1937DDD6" w14:textId="77777777" w:rsidR="00F175E7" w:rsidRPr="00F175E7" w:rsidRDefault="00F175E7" w:rsidP="001C2D14">
            <w:pPr>
              <w:pStyle w:val="Default"/>
              <w:rPr>
                <w:color w:val="auto"/>
                <w:sz w:val="18"/>
                <w:szCs w:val="18"/>
              </w:rPr>
            </w:pPr>
            <w:r w:rsidRPr="00F175E7">
              <w:rPr>
                <w:color w:val="auto"/>
                <w:sz w:val="18"/>
                <w:szCs w:val="18"/>
              </w:rPr>
              <w:t xml:space="preserve">Transport en identificatie </w:t>
            </w:r>
          </w:p>
        </w:tc>
        <w:tc>
          <w:tcPr>
            <w:tcW w:w="5812" w:type="dxa"/>
            <w:tcBorders>
              <w:left w:val="single" w:sz="4" w:space="0" w:color="auto"/>
            </w:tcBorders>
          </w:tcPr>
          <w:p w14:paraId="0F461D35" w14:textId="77777777" w:rsidR="00F175E7" w:rsidRPr="00F175E7" w:rsidRDefault="00F175E7" w:rsidP="001C2D14">
            <w:pPr>
              <w:pStyle w:val="Default"/>
              <w:rPr>
                <w:color w:val="auto"/>
                <w:sz w:val="18"/>
                <w:szCs w:val="18"/>
              </w:rPr>
            </w:pPr>
            <w:r w:rsidRPr="00F175E7">
              <w:rPr>
                <w:color w:val="auto"/>
                <w:sz w:val="18"/>
                <w:szCs w:val="18"/>
              </w:rPr>
              <w:t xml:space="preserve">Heeft betrekking op het onterecht in verband brengen van niet gecertificeerde producten met de naam KOMO. </w:t>
            </w:r>
          </w:p>
        </w:tc>
      </w:tr>
      <w:tr w:rsidR="00F175E7" w:rsidRPr="00FD2D5D" w14:paraId="659C8422" w14:textId="77777777" w:rsidTr="00F175E7">
        <w:trPr>
          <w:trHeight w:val="259"/>
        </w:trPr>
        <w:tc>
          <w:tcPr>
            <w:tcW w:w="2977" w:type="dxa"/>
            <w:tcBorders>
              <w:right w:val="single" w:sz="4" w:space="0" w:color="auto"/>
            </w:tcBorders>
          </w:tcPr>
          <w:p w14:paraId="671FC8F9" w14:textId="77777777" w:rsidR="00F175E7" w:rsidRPr="00F175E7" w:rsidRDefault="00F175E7" w:rsidP="001C2D14">
            <w:pPr>
              <w:pStyle w:val="Default"/>
              <w:rPr>
                <w:color w:val="auto"/>
                <w:sz w:val="18"/>
                <w:szCs w:val="18"/>
              </w:rPr>
            </w:pPr>
            <w:r w:rsidRPr="00F175E7">
              <w:rPr>
                <w:color w:val="auto"/>
                <w:sz w:val="18"/>
                <w:szCs w:val="18"/>
              </w:rPr>
              <w:t xml:space="preserve">Overig (corrigerende maatregelen) </w:t>
            </w:r>
          </w:p>
        </w:tc>
        <w:tc>
          <w:tcPr>
            <w:tcW w:w="5812" w:type="dxa"/>
            <w:tcBorders>
              <w:left w:val="single" w:sz="4" w:space="0" w:color="auto"/>
            </w:tcBorders>
          </w:tcPr>
          <w:p w14:paraId="496DEB3F" w14:textId="77777777" w:rsidR="00F175E7" w:rsidRPr="00F175E7" w:rsidRDefault="00F175E7" w:rsidP="001C2D14">
            <w:pPr>
              <w:pStyle w:val="Default"/>
              <w:rPr>
                <w:color w:val="auto"/>
                <w:sz w:val="18"/>
                <w:szCs w:val="18"/>
              </w:rPr>
            </w:pPr>
            <w:r w:rsidRPr="00F175E7">
              <w:rPr>
                <w:color w:val="auto"/>
                <w:sz w:val="18"/>
                <w:szCs w:val="18"/>
              </w:rPr>
              <w:t xml:space="preserve">Heeft betrekking op het niet nakomen van corrigerende maatregelen. </w:t>
            </w:r>
          </w:p>
          <w:p w14:paraId="18E6B438" w14:textId="77777777" w:rsidR="00F175E7" w:rsidRPr="00F175E7" w:rsidRDefault="00F175E7" w:rsidP="001C2D14">
            <w:pPr>
              <w:pStyle w:val="Default"/>
              <w:rPr>
                <w:color w:val="auto"/>
                <w:sz w:val="18"/>
                <w:szCs w:val="18"/>
              </w:rPr>
            </w:pPr>
            <w:r w:rsidRPr="00F175E7">
              <w:rPr>
                <w:color w:val="auto"/>
                <w:sz w:val="18"/>
                <w:szCs w:val="18"/>
              </w:rPr>
              <w:t xml:space="preserve">Heeft betrekking op het in herhaling vallen van tekortkomingen. </w:t>
            </w:r>
          </w:p>
        </w:tc>
      </w:tr>
    </w:tbl>
    <w:p w14:paraId="5E1F47B2" w14:textId="7C21268E" w:rsidR="00E80521" w:rsidRDefault="00E80521" w:rsidP="00481106">
      <w:pPr>
        <w:pStyle w:val="Kop3"/>
      </w:pPr>
      <w:bookmarkStart w:id="94" w:name="_Toc522005254"/>
      <w:bookmarkStart w:id="95" w:name="_Toc116295724"/>
      <w:r w:rsidRPr="003371D6">
        <w:t>Opvolging van tekortkomingen</w:t>
      </w:r>
      <w:bookmarkEnd w:id="94"/>
      <w:bookmarkEnd w:id="95"/>
    </w:p>
    <w:p w14:paraId="1ED1133E" w14:textId="55DBFC87" w:rsidR="00F175E7" w:rsidRPr="00F175E7" w:rsidRDefault="00F175E7" w:rsidP="00F175E7">
      <w:pPr>
        <w:ind w:left="567"/>
      </w:pPr>
      <w:r w:rsidRPr="007417C0">
        <w:rPr>
          <w:rFonts w:cs="Helvetica"/>
          <w:color w:val="000000"/>
          <w:sz w:val="20"/>
          <w:szCs w:val="20"/>
        </w:rPr>
        <w:t>Geen aanvulling op de BRL 2120-00.</w:t>
      </w:r>
    </w:p>
    <w:p w14:paraId="24594CE4" w14:textId="77777777" w:rsidR="00E80521" w:rsidRPr="003371D6" w:rsidRDefault="00E80521" w:rsidP="00481106">
      <w:pPr>
        <w:pStyle w:val="Kop3"/>
      </w:pPr>
      <w:bookmarkStart w:id="96" w:name="_Toc522005255"/>
      <w:bookmarkStart w:id="97" w:name="_Toc116295725"/>
      <w:r w:rsidRPr="003371D6">
        <w:t>Sanctie procedure</w:t>
      </w:r>
      <w:bookmarkEnd w:id="96"/>
      <w:bookmarkEnd w:id="97"/>
    </w:p>
    <w:p w14:paraId="1F4B25F8" w14:textId="7624EC89" w:rsidR="00245036" w:rsidRPr="00F175E7" w:rsidRDefault="00F175E7" w:rsidP="00F175E7">
      <w:pPr>
        <w:pStyle w:val="Kiwa-RapportTekst"/>
        <w:ind w:left="567"/>
        <w:rPr>
          <w:rFonts w:ascii="Helvetica" w:hAnsi="Helvetica" w:cs="Helvetica"/>
          <w:color w:val="000000"/>
          <w:sz w:val="20"/>
          <w:szCs w:val="20"/>
        </w:rPr>
      </w:pPr>
      <w:r w:rsidRPr="00F175E7">
        <w:rPr>
          <w:rFonts w:ascii="Helvetica" w:hAnsi="Helvetica" w:cs="Helvetica"/>
          <w:color w:val="000000"/>
          <w:sz w:val="20"/>
          <w:szCs w:val="20"/>
        </w:rPr>
        <w:t>Geen aanvulling op de BRL 2120-00.</w:t>
      </w:r>
    </w:p>
    <w:p w14:paraId="6693DFC9" w14:textId="3061E681" w:rsidR="00631AC2" w:rsidRPr="0095189C" w:rsidRDefault="0058394E" w:rsidP="00631AC2">
      <w:pPr>
        <w:pStyle w:val="Kop2"/>
        <w:keepNext/>
        <w:spacing w:before="240"/>
        <w:rPr>
          <w:rFonts w:cs="Helvetica"/>
          <w:sz w:val="22"/>
          <w:szCs w:val="22"/>
        </w:rPr>
      </w:pPr>
      <w:bookmarkStart w:id="98" w:name="_Toc116295726"/>
      <w:r w:rsidRPr="0095189C">
        <w:rPr>
          <w:rFonts w:cs="Helvetica"/>
          <w:sz w:val="22"/>
          <w:szCs w:val="22"/>
        </w:rPr>
        <w:t>Opschorting attest-met-productcertificaat</w:t>
      </w:r>
      <w:bookmarkEnd w:id="98"/>
    </w:p>
    <w:p w14:paraId="1919056C" w14:textId="77777777" w:rsidR="002C5231" w:rsidRPr="00F175E7" w:rsidRDefault="002C5231" w:rsidP="002C5231">
      <w:pPr>
        <w:pStyle w:val="Kiwa-RapportTekst"/>
        <w:ind w:left="567"/>
        <w:rPr>
          <w:rFonts w:ascii="Helvetica" w:hAnsi="Helvetica" w:cs="Helvetica"/>
          <w:color w:val="000000"/>
          <w:sz w:val="20"/>
          <w:szCs w:val="20"/>
        </w:rPr>
      </w:pPr>
      <w:r w:rsidRPr="00F175E7">
        <w:rPr>
          <w:rFonts w:ascii="Helvetica" w:hAnsi="Helvetica" w:cs="Helvetica"/>
          <w:color w:val="000000"/>
          <w:sz w:val="20"/>
          <w:szCs w:val="20"/>
        </w:rPr>
        <w:t>Geen aanvulling op de BRL 2120-00.</w:t>
      </w:r>
    </w:p>
    <w:p w14:paraId="0DE6196C" w14:textId="77777777" w:rsidR="002C5231" w:rsidRPr="005C25BB" w:rsidRDefault="002C5231" w:rsidP="00631AC2">
      <w:pPr>
        <w:ind w:left="567"/>
        <w:rPr>
          <w:rFonts w:cs="Helvetica"/>
        </w:rPr>
      </w:pPr>
    </w:p>
    <w:p w14:paraId="0EA91750" w14:textId="7CC86496" w:rsidR="005C134F" w:rsidRDefault="005C134F" w:rsidP="009E1977">
      <w:pPr>
        <w:pStyle w:val="Kop1"/>
        <w:rPr>
          <w:rFonts w:cs="Helvetica"/>
          <w:sz w:val="24"/>
          <w:szCs w:val="24"/>
        </w:rPr>
      </w:pPr>
      <w:r w:rsidRPr="003371D6">
        <w:rPr>
          <w:rFonts w:cs="Helvetica"/>
        </w:rPr>
        <w:br w:type="page"/>
      </w:r>
      <w:bookmarkStart w:id="99" w:name="_Toc422395526"/>
      <w:bookmarkStart w:id="100" w:name="_Toc116295727"/>
      <w:r w:rsidRPr="0057650B">
        <w:rPr>
          <w:rFonts w:cs="Helvetica"/>
          <w:sz w:val="24"/>
          <w:szCs w:val="24"/>
        </w:rPr>
        <w:lastRenderedPageBreak/>
        <w:t xml:space="preserve">Eisen aan de </w:t>
      </w:r>
      <w:r w:rsidR="0030758B" w:rsidRPr="0057650B">
        <w:rPr>
          <w:rFonts w:cs="Helvetica"/>
          <w:sz w:val="24"/>
          <w:szCs w:val="24"/>
        </w:rPr>
        <w:t>certificatie-instelling</w:t>
      </w:r>
      <w:bookmarkEnd w:id="99"/>
      <w:bookmarkEnd w:id="100"/>
    </w:p>
    <w:p w14:paraId="2EC7C15C" w14:textId="4051AB6E" w:rsidR="00F175E7" w:rsidRPr="00F175E7" w:rsidRDefault="00F175E7" w:rsidP="00F175E7">
      <w:pPr>
        <w:ind w:left="567"/>
      </w:pPr>
      <w:r w:rsidRPr="007417C0">
        <w:rPr>
          <w:rFonts w:cs="Helvetica"/>
          <w:color w:val="000000"/>
          <w:sz w:val="20"/>
          <w:szCs w:val="20"/>
        </w:rPr>
        <w:t>Geen aanvulling op de BRL 2120-00.</w:t>
      </w:r>
    </w:p>
    <w:p w14:paraId="544AAC7C" w14:textId="14AD9D8C" w:rsidR="001118A4" w:rsidRPr="003371D6" w:rsidRDefault="001118A4" w:rsidP="00D6595F">
      <w:pPr>
        <w:ind w:left="567"/>
        <w:rPr>
          <w:rFonts w:cs="Helvetica"/>
          <w:color w:val="auto"/>
        </w:rPr>
      </w:pPr>
    </w:p>
    <w:p w14:paraId="4FC7F24E" w14:textId="77777777" w:rsidR="001118A4" w:rsidRPr="003371D6" w:rsidRDefault="001118A4">
      <w:pPr>
        <w:spacing w:before="0"/>
        <w:ind w:left="0"/>
        <w:jc w:val="left"/>
        <w:rPr>
          <w:rFonts w:cs="Helvetica"/>
          <w:b/>
          <w:sz w:val="28"/>
          <w:szCs w:val="30"/>
        </w:rPr>
      </w:pPr>
      <w:bookmarkStart w:id="101" w:name="_Toc422395533"/>
      <w:r w:rsidRPr="003371D6">
        <w:rPr>
          <w:rFonts w:cs="Helvetica"/>
        </w:rPr>
        <w:br w:type="page"/>
      </w:r>
    </w:p>
    <w:p w14:paraId="44A76B55" w14:textId="77777777" w:rsidR="005C134F" w:rsidRPr="00920323" w:rsidRDefault="005C134F" w:rsidP="00B83052">
      <w:pPr>
        <w:pStyle w:val="Kop1"/>
        <w:rPr>
          <w:rFonts w:cs="Helvetica"/>
          <w:sz w:val="24"/>
          <w:szCs w:val="24"/>
        </w:rPr>
      </w:pPr>
      <w:bookmarkStart w:id="102" w:name="_Toc116295728"/>
      <w:r w:rsidRPr="00920323">
        <w:rPr>
          <w:rFonts w:cs="Helvetica"/>
          <w:sz w:val="24"/>
          <w:szCs w:val="24"/>
        </w:rPr>
        <w:lastRenderedPageBreak/>
        <w:t>Documenten lijst</w:t>
      </w:r>
      <w:bookmarkEnd w:id="101"/>
      <w:bookmarkEnd w:id="102"/>
    </w:p>
    <w:p w14:paraId="65CD8347" w14:textId="77777777" w:rsidR="005C134F" w:rsidRPr="00920323" w:rsidRDefault="005C134F" w:rsidP="005C25BB">
      <w:pPr>
        <w:pStyle w:val="Kop2"/>
        <w:spacing w:before="120"/>
        <w:rPr>
          <w:rFonts w:cs="Helvetica"/>
          <w:sz w:val="22"/>
          <w:szCs w:val="22"/>
        </w:rPr>
      </w:pPr>
      <w:bookmarkStart w:id="103" w:name="_Toc422395534"/>
      <w:bookmarkStart w:id="104" w:name="_Toc116295729"/>
      <w:r w:rsidRPr="00920323">
        <w:rPr>
          <w:rFonts w:cs="Helvetica"/>
          <w:sz w:val="22"/>
          <w:szCs w:val="22"/>
        </w:rPr>
        <w:t>Publiekrechtelijke regelgeving</w:t>
      </w:r>
      <w:bookmarkEnd w:id="103"/>
      <w:bookmarkEnd w:id="104"/>
    </w:p>
    <w:p w14:paraId="3B17AD5B" w14:textId="77777777" w:rsidR="00F175E7" w:rsidRDefault="00F175E7" w:rsidP="00F175E7">
      <w:pPr>
        <w:ind w:left="567"/>
        <w:rPr>
          <w:b/>
          <w:bCs/>
        </w:rPr>
      </w:pPr>
      <w:r>
        <w:rPr>
          <w:b/>
          <w:bCs/>
        </w:rPr>
        <w:t>Besluit bouwwerken leefomgeving:</w:t>
      </w:r>
    </w:p>
    <w:p w14:paraId="16625D2C" w14:textId="77777777" w:rsidR="00F175E7" w:rsidRPr="00046315" w:rsidRDefault="00F175E7" w:rsidP="00F175E7">
      <w:pPr>
        <w:ind w:left="567"/>
      </w:pPr>
      <w:r>
        <w:t xml:space="preserve">Besluit bouwwerken leefomgeving </w:t>
      </w:r>
      <w:r w:rsidRPr="00963CEA">
        <w:rPr>
          <w:rFonts w:cs="Helvetica"/>
        </w:rPr>
        <w:t>Stb. 2018, 291; laatst gewijzigd Stb. 2021</w:t>
      </w:r>
      <w:r>
        <w:rPr>
          <w:rFonts w:cs="Helvetica"/>
        </w:rPr>
        <w:t>-555</w:t>
      </w:r>
    </w:p>
    <w:p w14:paraId="569D14AF" w14:textId="77777777" w:rsidR="00F175E7" w:rsidRDefault="00F175E7" w:rsidP="00F175E7">
      <w:pPr>
        <w:ind w:left="567"/>
        <w:rPr>
          <w:b/>
          <w:bCs/>
        </w:rPr>
      </w:pPr>
    </w:p>
    <w:p w14:paraId="632F6426" w14:textId="77777777" w:rsidR="00F175E7" w:rsidRPr="008B1EC3" w:rsidRDefault="00F175E7" w:rsidP="00F175E7">
      <w:pPr>
        <w:ind w:left="567"/>
        <w:rPr>
          <w:b/>
          <w:bCs/>
        </w:rPr>
      </w:pPr>
      <w:r w:rsidRPr="008B1EC3">
        <w:rPr>
          <w:b/>
          <w:bCs/>
        </w:rPr>
        <w:t>Bouwbesluit:</w:t>
      </w:r>
    </w:p>
    <w:p w14:paraId="2C21F932" w14:textId="77777777" w:rsidR="00F175E7" w:rsidRDefault="00F175E7" w:rsidP="00F175E7">
      <w:pPr>
        <w:tabs>
          <w:tab w:val="left" w:pos="2268"/>
        </w:tabs>
        <w:ind w:left="567"/>
        <w:jc w:val="left"/>
        <w:rPr>
          <w:rFonts w:cs="Helvetica"/>
          <w:szCs w:val="18"/>
        </w:rPr>
      </w:pPr>
      <w:r w:rsidRPr="00C227EC">
        <w:rPr>
          <w:rFonts w:cs="Helvetica"/>
          <w:szCs w:val="18"/>
        </w:rPr>
        <w:t xml:space="preserve">Bouwbesluit 2012 </w:t>
      </w:r>
      <w:r w:rsidRPr="00963CEA">
        <w:rPr>
          <w:rFonts w:cs="Helvetica"/>
        </w:rPr>
        <w:t xml:space="preserve">Stb. 2011, 416; laatst gewijzigd </w:t>
      </w:r>
      <w:r>
        <w:rPr>
          <w:rFonts w:cs="Helvetica"/>
        </w:rPr>
        <w:t xml:space="preserve">Stb. </w:t>
      </w:r>
      <w:r w:rsidRPr="00963CEA">
        <w:rPr>
          <w:rFonts w:cs="Helvetica"/>
        </w:rPr>
        <w:t>2021</w:t>
      </w:r>
      <w:r>
        <w:rPr>
          <w:rFonts w:cs="Helvetica"/>
        </w:rPr>
        <w:t>-555.</w:t>
      </w:r>
    </w:p>
    <w:p w14:paraId="2E61C284" w14:textId="77777777" w:rsidR="00F175E7" w:rsidRDefault="00F175E7" w:rsidP="00F175E7">
      <w:pPr>
        <w:tabs>
          <w:tab w:val="left" w:pos="2268"/>
        </w:tabs>
        <w:ind w:left="567"/>
      </w:pPr>
    </w:p>
    <w:p w14:paraId="77700323" w14:textId="77777777" w:rsidR="00F175E7" w:rsidRDefault="00F175E7" w:rsidP="00F175E7">
      <w:pPr>
        <w:tabs>
          <w:tab w:val="left" w:pos="2268"/>
        </w:tabs>
        <w:ind w:left="567"/>
      </w:pPr>
      <w:r w:rsidRPr="00254015">
        <w:rPr>
          <w:b/>
          <w:bCs/>
        </w:rPr>
        <w:t>Regeling Bouwbesluit 201</w:t>
      </w:r>
      <w:r w:rsidRPr="009A2B72">
        <w:rPr>
          <w:b/>
          <w:bCs/>
        </w:rPr>
        <w:t>2:</w:t>
      </w:r>
    </w:p>
    <w:p w14:paraId="1F3556F8" w14:textId="77777777" w:rsidR="00F175E7" w:rsidRDefault="00F175E7" w:rsidP="00F175E7">
      <w:pPr>
        <w:tabs>
          <w:tab w:val="left" w:pos="2268"/>
        </w:tabs>
        <w:ind w:left="567"/>
        <w:jc w:val="left"/>
      </w:pPr>
      <w:r w:rsidRPr="00C227EC">
        <w:rPr>
          <w:rFonts w:cs="Helvetica"/>
          <w:szCs w:val="18"/>
        </w:rPr>
        <w:t xml:space="preserve">Regeling Bouwbesluit 2012 </w:t>
      </w:r>
      <w:proofErr w:type="spellStart"/>
      <w:r w:rsidRPr="00963CEA">
        <w:rPr>
          <w:rFonts w:cs="Helvetica"/>
        </w:rPr>
        <w:t>Stcrt</w:t>
      </w:r>
      <w:proofErr w:type="spellEnd"/>
      <w:r w:rsidRPr="00963CEA">
        <w:rPr>
          <w:rFonts w:cs="Helvetica"/>
        </w:rPr>
        <w:t>.</w:t>
      </w:r>
      <w:r>
        <w:rPr>
          <w:rFonts w:cs="Helvetica"/>
        </w:rPr>
        <w:t xml:space="preserve"> </w:t>
      </w:r>
      <w:r w:rsidRPr="0019348E">
        <w:rPr>
          <w:szCs w:val="18"/>
        </w:rPr>
        <w:t>2021</w:t>
      </w:r>
      <w:r>
        <w:rPr>
          <w:szCs w:val="18"/>
        </w:rPr>
        <w:t>-</w:t>
      </w:r>
      <w:r w:rsidRPr="0019348E">
        <w:rPr>
          <w:szCs w:val="18"/>
        </w:rPr>
        <w:t>32830</w:t>
      </w:r>
    </w:p>
    <w:p w14:paraId="5C56284E" w14:textId="77777777" w:rsidR="00F175E7" w:rsidRDefault="00F175E7" w:rsidP="00F175E7">
      <w:pPr>
        <w:tabs>
          <w:tab w:val="left" w:pos="2268"/>
        </w:tabs>
        <w:ind w:left="567"/>
        <w:jc w:val="left"/>
      </w:pPr>
    </w:p>
    <w:p w14:paraId="70552BB9" w14:textId="77777777" w:rsidR="00F175E7" w:rsidRPr="0047695D" w:rsidRDefault="00F175E7" w:rsidP="00F175E7">
      <w:pPr>
        <w:tabs>
          <w:tab w:val="left" w:pos="2268"/>
        </w:tabs>
        <w:ind w:left="567"/>
        <w:jc w:val="left"/>
      </w:pPr>
      <w:r w:rsidRPr="00F3564B">
        <w:rPr>
          <w:b/>
          <w:bCs/>
        </w:rPr>
        <w:t xml:space="preserve">Europese Verordening bouwproducten </w:t>
      </w:r>
    </w:p>
    <w:p w14:paraId="5ACCE32B" w14:textId="0E7B4DEC" w:rsidR="00B83052" w:rsidRPr="003371D6" w:rsidRDefault="00F175E7" w:rsidP="00F175E7">
      <w:pPr>
        <w:spacing w:before="120"/>
        <w:ind w:left="540" w:firstLine="27"/>
        <w:rPr>
          <w:rFonts w:cs="Helvetica"/>
          <w:i/>
          <w:sz w:val="18"/>
          <w:szCs w:val="18"/>
        </w:rPr>
      </w:pPr>
      <w:r w:rsidRPr="00F3564B">
        <w:t>CPR, EU 305/2011</w:t>
      </w:r>
      <w:r w:rsidR="00B83052" w:rsidRPr="003371D6">
        <w:rPr>
          <w:rFonts w:cs="Helvetica"/>
          <w:i/>
          <w:sz w:val="18"/>
          <w:szCs w:val="18"/>
        </w:rPr>
        <w:t>.</w:t>
      </w:r>
    </w:p>
    <w:p w14:paraId="0133E096" w14:textId="26EA7D2D" w:rsidR="00E25580" w:rsidRPr="00920323" w:rsidRDefault="00E25580" w:rsidP="00E25580">
      <w:pPr>
        <w:pStyle w:val="Kop2"/>
        <w:keepNext/>
        <w:spacing w:before="240"/>
        <w:rPr>
          <w:rFonts w:cs="Helvetica"/>
          <w:sz w:val="22"/>
          <w:szCs w:val="22"/>
        </w:rPr>
      </w:pPr>
      <w:bookmarkStart w:id="105" w:name="_Toc522005269"/>
      <w:bookmarkStart w:id="106" w:name="_Toc116295730"/>
      <w:r w:rsidRPr="00920323">
        <w:rPr>
          <w:rFonts w:cs="Helvetica"/>
          <w:sz w:val="22"/>
          <w:szCs w:val="22"/>
        </w:rPr>
        <w:t>Normatieve documenten</w:t>
      </w:r>
      <w:bookmarkEnd w:id="105"/>
      <w:bookmarkEnd w:id="106"/>
      <w:r w:rsidR="00182165">
        <w:rPr>
          <w:rFonts w:cs="Helvetica"/>
          <w:sz w:val="22"/>
          <w:szCs w:val="22"/>
        </w:rPr>
        <w:t xml:space="preserve">  </w:t>
      </w:r>
    </w:p>
    <w:p w14:paraId="3E3B868D" w14:textId="0E5D8CAF" w:rsidR="00E25580" w:rsidRDefault="00E25580" w:rsidP="00E25580">
      <w:pPr>
        <w:keepNext/>
        <w:spacing w:after="60"/>
        <w:ind w:left="567"/>
        <w:rPr>
          <w:rFonts w:cs="Helvetica"/>
          <w:sz w:val="20"/>
          <w:szCs w:val="20"/>
        </w:rPr>
      </w:pPr>
      <w:r w:rsidRPr="00920323">
        <w:rPr>
          <w:rFonts w:cs="Helvetica"/>
          <w:sz w:val="20"/>
          <w:szCs w:val="20"/>
        </w:rPr>
        <w:t xml:space="preserve">Naar de navolgende documenten wordt in deze </w:t>
      </w:r>
      <w:r w:rsidR="003D4A74" w:rsidRPr="00920323">
        <w:rPr>
          <w:rFonts w:cs="Helvetica"/>
          <w:sz w:val="20"/>
          <w:szCs w:val="20"/>
        </w:rPr>
        <w:t>beoordelingsrichtlijn</w:t>
      </w:r>
      <w:r w:rsidRPr="00920323">
        <w:rPr>
          <w:rFonts w:cs="Helvetica"/>
          <w:sz w:val="20"/>
          <w:szCs w:val="20"/>
        </w:rPr>
        <w:t xml:space="preserve"> normatief verwezen:</w:t>
      </w:r>
    </w:p>
    <w:tbl>
      <w:tblPr>
        <w:tblStyle w:val="Tabelraster"/>
        <w:tblW w:w="0" w:type="auto"/>
        <w:tblInd w:w="567" w:type="dxa"/>
        <w:tblLook w:val="04A0" w:firstRow="1" w:lastRow="0" w:firstColumn="1" w:lastColumn="0" w:noHBand="0" w:noVBand="1"/>
      </w:tblPr>
      <w:tblGrid>
        <w:gridCol w:w="1980"/>
        <w:gridCol w:w="709"/>
        <w:gridCol w:w="6089"/>
      </w:tblGrid>
      <w:tr w:rsidR="00385B34" w:rsidRPr="00E15573" w14:paraId="0336676A" w14:textId="77777777" w:rsidTr="00323674">
        <w:tc>
          <w:tcPr>
            <w:tcW w:w="1980" w:type="dxa"/>
          </w:tcPr>
          <w:p w14:paraId="48F5B682" w14:textId="3174535E" w:rsidR="00385B34" w:rsidRPr="00E15573" w:rsidRDefault="00385B34" w:rsidP="00323674">
            <w:pPr>
              <w:keepNext/>
              <w:spacing w:after="60"/>
              <w:ind w:left="0"/>
              <w:rPr>
                <w:rFonts w:cs="Helvetica"/>
                <w:sz w:val="18"/>
                <w:szCs w:val="18"/>
              </w:rPr>
            </w:pPr>
            <w:r>
              <w:rPr>
                <w:rFonts w:cs="Helvetica"/>
                <w:sz w:val="18"/>
                <w:szCs w:val="18"/>
              </w:rPr>
              <w:t>NEN-EN-771-1</w:t>
            </w:r>
          </w:p>
        </w:tc>
        <w:tc>
          <w:tcPr>
            <w:tcW w:w="709" w:type="dxa"/>
          </w:tcPr>
          <w:p w14:paraId="15677AA3" w14:textId="29F93543" w:rsidR="00385B34" w:rsidRPr="00E15573" w:rsidRDefault="00385B34" w:rsidP="00323674">
            <w:pPr>
              <w:keepNext/>
              <w:spacing w:after="60"/>
              <w:ind w:left="0"/>
              <w:rPr>
                <w:rFonts w:cs="Helvetica"/>
                <w:sz w:val="18"/>
                <w:szCs w:val="18"/>
              </w:rPr>
            </w:pPr>
            <w:r>
              <w:rPr>
                <w:rFonts w:cs="Helvetica"/>
                <w:sz w:val="18"/>
                <w:szCs w:val="18"/>
              </w:rPr>
              <w:t>2011</w:t>
            </w:r>
          </w:p>
        </w:tc>
        <w:tc>
          <w:tcPr>
            <w:tcW w:w="6089" w:type="dxa"/>
          </w:tcPr>
          <w:p w14:paraId="1C236D7B" w14:textId="77777777" w:rsidR="007F4669" w:rsidRDefault="00385B34" w:rsidP="00323674">
            <w:pPr>
              <w:keepNext/>
              <w:spacing w:after="60"/>
              <w:ind w:left="0"/>
              <w:rPr>
                <w:rFonts w:cs="Helvetica"/>
                <w:sz w:val="18"/>
                <w:szCs w:val="18"/>
              </w:rPr>
            </w:pPr>
            <w:r>
              <w:rPr>
                <w:rFonts w:cs="Helvetica"/>
                <w:sz w:val="18"/>
                <w:szCs w:val="18"/>
              </w:rPr>
              <w:t xml:space="preserve">Specificatie voor metselstenen </w:t>
            </w:r>
          </w:p>
          <w:p w14:paraId="3478392E" w14:textId="24AD019B" w:rsidR="00385B34" w:rsidRPr="00E15573" w:rsidRDefault="00385B34" w:rsidP="00323674">
            <w:pPr>
              <w:keepNext/>
              <w:spacing w:after="60"/>
              <w:ind w:left="0"/>
              <w:rPr>
                <w:rFonts w:cs="Helvetica"/>
                <w:sz w:val="18"/>
                <w:szCs w:val="18"/>
              </w:rPr>
            </w:pPr>
            <w:r>
              <w:rPr>
                <w:rFonts w:cs="Helvetica"/>
                <w:sz w:val="18"/>
                <w:szCs w:val="18"/>
              </w:rPr>
              <w:t>Deel 1: Baksteen, inclusief aanvullingsblad A1:2015</w:t>
            </w:r>
          </w:p>
        </w:tc>
      </w:tr>
      <w:tr w:rsidR="00385B34" w:rsidRPr="00E15573" w14:paraId="18312022" w14:textId="77777777" w:rsidTr="00323674">
        <w:tc>
          <w:tcPr>
            <w:tcW w:w="1980" w:type="dxa"/>
          </w:tcPr>
          <w:p w14:paraId="592A0ED8" w14:textId="5E849750" w:rsidR="00385B34" w:rsidRPr="00E15573" w:rsidRDefault="00385B34" w:rsidP="00323674">
            <w:pPr>
              <w:keepNext/>
              <w:spacing w:after="60"/>
              <w:ind w:left="0"/>
              <w:rPr>
                <w:rFonts w:cs="Helvetica"/>
                <w:sz w:val="18"/>
                <w:szCs w:val="18"/>
              </w:rPr>
            </w:pPr>
            <w:r>
              <w:rPr>
                <w:rFonts w:cs="Helvetica"/>
                <w:sz w:val="18"/>
                <w:szCs w:val="18"/>
              </w:rPr>
              <w:t>NEN-EN-771-</w:t>
            </w:r>
            <w:r>
              <w:rPr>
                <w:rFonts w:cs="Helvetica"/>
                <w:sz w:val="18"/>
                <w:szCs w:val="18"/>
              </w:rPr>
              <w:t>2</w:t>
            </w:r>
          </w:p>
        </w:tc>
        <w:tc>
          <w:tcPr>
            <w:tcW w:w="709" w:type="dxa"/>
          </w:tcPr>
          <w:p w14:paraId="3D885D4C" w14:textId="144E6D8A" w:rsidR="00385B34" w:rsidRPr="00E15573" w:rsidRDefault="00385B34" w:rsidP="00323674">
            <w:pPr>
              <w:keepNext/>
              <w:spacing w:after="60"/>
              <w:ind w:left="0"/>
              <w:rPr>
                <w:rFonts w:cs="Helvetica"/>
                <w:sz w:val="18"/>
                <w:szCs w:val="18"/>
              </w:rPr>
            </w:pPr>
            <w:r>
              <w:rPr>
                <w:rFonts w:cs="Helvetica"/>
                <w:sz w:val="18"/>
                <w:szCs w:val="18"/>
              </w:rPr>
              <w:t>2011</w:t>
            </w:r>
          </w:p>
        </w:tc>
        <w:tc>
          <w:tcPr>
            <w:tcW w:w="6089" w:type="dxa"/>
          </w:tcPr>
          <w:p w14:paraId="76E9AF54" w14:textId="77777777" w:rsidR="007F4669" w:rsidRDefault="00385B34" w:rsidP="00323674">
            <w:pPr>
              <w:keepNext/>
              <w:spacing w:after="60"/>
              <w:ind w:left="0"/>
              <w:rPr>
                <w:rFonts w:cs="Helvetica"/>
                <w:sz w:val="18"/>
                <w:szCs w:val="18"/>
              </w:rPr>
            </w:pPr>
            <w:r>
              <w:rPr>
                <w:rFonts w:cs="Helvetica"/>
                <w:sz w:val="18"/>
                <w:szCs w:val="18"/>
              </w:rPr>
              <w:t>Specificatie voor metselstenen</w:t>
            </w:r>
          </w:p>
          <w:p w14:paraId="6A108E54" w14:textId="7440D99F" w:rsidR="00385B34" w:rsidRPr="00E15573" w:rsidRDefault="00385B34" w:rsidP="00323674">
            <w:pPr>
              <w:keepNext/>
              <w:spacing w:after="60"/>
              <w:ind w:left="0"/>
              <w:rPr>
                <w:rFonts w:cs="Helvetica"/>
                <w:sz w:val="18"/>
                <w:szCs w:val="18"/>
              </w:rPr>
            </w:pPr>
            <w:r>
              <w:rPr>
                <w:rFonts w:cs="Helvetica"/>
                <w:sz w:val="18"/>
                <w:szCs w:val="18"/>
              </w:rPr>
              <w:t xml:space="preserve">Deel </w:t>
            </w:r>
            <w:r>
              <w:rPr>
                <w:rFonts w:cs="Helvetica"/>
                <w:sz w:val="18"/>
                <w:szCs w:val="18"/>
              </w:rPr>
              <w:t>2</w:t>
            </w:r>
            <w:r>
              <w:rPr>
                <w:rFonts w:cs="Helvetica"/>
                <w:sz w:val="18"/>
                <w:szCs w:val="18"/>
              </w:rPr>
              <w:t xml:space="preserve">: </w:t>
            </w:r>
            <w:r>
              <w:rPr>
                <w:rFonts w:cs="Helvetica"/>
                <w:sz w:val="18"/>
                <w:szCs w:val="18"/>
              </w:rPr>
              <w:t>Kalkzand</w:t>
            </w:r>
            <w:r>
              <w:rPr>
                <w:rFonts w:cs="Helvetica"/>
                <w:sz w:val="18"/>
                <w:szCs w:val="18"/>
              </w:rPr>
              <w:t>steen, inclusief aanvullingsblad A1:2015</w:t>
            </w:r>
          </w:p>
        </w:tc>
      </w:tr>
      <w:tr w:rsidR="00385B34" w:rsidRPr="00E15573" w14:paraId="79AD9310" w14:textId="77777777" w:rsidTr="00323674">
        <w:tc>
          <w:tcPr>
            <w:tcW w:w="1980" w:type="dxa"/>
          </w:tcPr>
          <w:p w14:paraId="2FAA763E" w14:textId="257A3EFA" w:rsidR="00385B34" w:rsidRPr="00E15573" w:rsidRDefault="00385B34" w:rsidP="00323674">
            <w:pPr>
              <w:keepNext/>
              <w:spacing w:after="60"/>
              <w:ind w:left="0"/>
              <w:rPr>
                <w:rFonts w:cs="Helvetica"/>
                <w:sz w:val="18"/>
                <w:szCs w:val="18"/>
              </w:rPr>
            </w:pPr>
            <w:r>
              <w:rPr>
                <w:rFonts w:cs="Helvetica"/>
                <w:sz w:val="18"/>
                <w:szCs w:val="18"/>
              </w:rPr>
              <w:t>NEN-EN-771-</w:t>
            </w:r>
            <w:r>
              <w:rPr>
                <w:rFonts w:cs="Helvetica"/>
                <w:sz w:val="18"/>
                <w:szCs w:val="18"/>
              </w:rPr>
              <w:t>4</w:t>
            </w:r>
          </w:p>
        </w:tc>
        <w:tc>
          <w:tcPr>
            <w:tcW w:w="709" w:type="dxa"/>
          </w:tcPr>
          <w:p w14:paraId="398703B6" w14:textId="42C6FD67" w:rsidR="00385B34" w:rsidRPr="00E15573" w:rsidRDefault="00385B34" w:rsidP="00323674">
            <w:pPr>
              <w:keepNext/>
              <w:spacing w:after="60"/>
              <w:ind w:left="0"/>
              <w:rPr>
                <w:rFonts w:cs="Helvetica"/>
                <w:sz w:val="18"/>
                <w:szCs w:val="18"/>
              </w:rPr>
            </w:pPr>
            <w:r>
              <w:rPr>
                <w:rFonts w:cs="Helvetica"/>
                <w:sz w:val="18"/>
                <w:szCs w:val="18"/>
              </w:rPr>
              <w:t>2011</w:t>
            </w:r>
          </w:p>
        </w:tc>
        <w:tc>
          <w:tcPr>
            <w:tcW w:w="6089" w:type="dxa"/>
          </w:tcPr>
          <w:p w14:paraId="244B8BFC" w14:textId="77777777" w:rsidR="007F4669" w:rsidRDefault="00385B34" w:rsidP="00323674">
            <w:pPr>
              <w:keepNext/>
              <w:spacing w:after="60"/>
              <w:ind w:left="0"/>
              <w:rPr>
                <w:rFonts w:cs="Helvetica"/>
                <w:sz w:val="18"/>
                <w:szCs w:val="18"/>
              </w:rPr>
            </w:pPr>
            <w:r>
              <w:rPr>
                <w:rFonts w:cs="Helvetica"/>
                <w:sz w:val="18"/>
                <w:szCs w:val="18"/>
              </w:rPr>
              <w:t xml:space="preserve">Specificatie voor metselstenen </w:t>
            </w:r>
          </w:p>
          <w:p w14:paraId="02EA82EE" w14:textId="2D62044B" w:rsidR="00385B34" w:rsidRPr="00E15573" w:rsidRDefault="00385B34" w:rsidP="00323674">
            <w:pPr>
              <w:keepNext/>
              <w:spacing w:after="60"/>
              <w:ind w:left="0"/>
              <w:rPr>
                <w:rFonts w:cs="Helvetica"/>
                <w:sz w:val="18"/>
                <w:szCs w:val="18"/>
              </w:rPr>
            </w:pPr>
            <w:r>
              <w:rPr>
                <w:rFonts w:cs="Helvetica"/>
                <w:sz w:val="18"/>
                <w:szCs w:val="18"/>
              </w:rPr>
              <w:t xml:space="preserve">Deel </w:t>
            </w:r>
            <w:r>
              <w:rPr>
                <w:rFonts w:cs="Helvetica"/>
                <w:sz w:val="18"/>
                <w:szCs w:val="18"/>
              </w:rPr>
              <w:t>4</w:t>
            </w:r>
            <w:r>
              <w:rPr>
                <w:rFonts w:cs="Helvetica"/>
                <w:sz w:val="18"/>
                <w:szCs w:val="18"/>
              </w:rPr>
              <w:t xml:space="preserve">: </w:t>
            </w:r>
            <w:r>
              <w:rPr>
                <w:rFonts w:cs="Helvetica"/>
                <w:sz w:val="18"/>
                <w:szCs w:val="18"/>
              </w:rPr>
              <w:t>Cellenbeton</w:t>
            </w:r>
            <w:r>
              <w:rPr>
                <w:rFonts w:cs="Helvetica"/>
                <w:sz w:val="18"/>
                <w:szCs w:val="18"/>
              </w:rPr>
              <w:t>steen, inclusief aanvullingsblad A1:2015</w:t>
            </w:r>
          </w:p>
        </w:tc>
      </w:tr>
      <w:tr w:rsidR="00F175E7" w:rsidRPr="00E15573" w14:paraId="6D9BBCAC" w14:textId="77777777" w:rsidTr="00385B34">
        <w:tc>
          <w:tcPr>
            <w:tcW w:w="1980" w:type="dxa"/>
          </w:tcPr>
          <w:p w14:paraId="51EBB918" w14:textId="0EC21D52" w:rsidR="00F175E7" w:rsidRPr="00E15573" w:rsidRDefault="00F175E7" w:rsidP="001C2D14">
            <w:pPr>
              <w:keepNext/>
              <w:spacing w:after="60"/>
              <w:ind w:left="0"/>
              <w:rPr>
                <w:rFonts w:cs="Helvetica"/>
                <w:sz w:val="18"/>
                <w:szCs w:val="18"/>
              </w:rPr>
            </w:pPr>
            <w:r w:rsidRPr="00E15573">
              <w:rPr>
                <w:rFonts w:cs="Helvetica"/>
                <w:sz w:val="18"/>
                <w:szCs w:val="18"/>
              </w:rPr>
              <w:t>NEN-EN 845-</w:t>
            </w:r>
            <w:r w:rsidR="00385B34">
              <w:rPr>
                <w:rFonts w:cs="Helvetica"/>
                <w:sz w:val="18"/>
                <w:szCs w:val="18"/>
              </w:rPr>
              <w:t>1</w:t>
            </w:r>
          </w:p>
        </w:tc>
        <w:tc>
          <w:tcPr>
            <w:tcW w:w="709" w:type="dxa"/>
          </w:tcPr>
          <w:p w14:paraId="5B28B498" w14:textId="77777777" w:rsidR="00F175E7" w:rsidRPr="00E15573" w:rsidRDefault="00F175E7" w:rsidP="001C2D14">
            <w:pPr>
              <w:keepNext/>
              <w:spacing w:after="60"/>
              <w:ind w:left="0"/>
              <w:rPr>
                <w:rFonts w:cs="Helvetica"/>
                <w:sz w:val="18"/>
                <w:szCs w:val="18"/>
              </w:rPr>
            </w:pPr>
            <w:r w:rsidRPr="00E15573">
              <w:rPr>
                <w:rFonts w:cs="Helvetica"/>
                <w:sz w:val="18"/>
                <w:szCs w:val="18"/>
              </w:rPr>
              <w:t>2013</w:t>
            </w:r>
          </w:p>
        </w:tc>
        <w:tc>
          <w:tcPr>
            <w:tcW w:w="6089" w:type="dxa"/>
          </w:tcPr>
          <w:p w14:paraId="7BFAC767" w14:textId="77777777" w:rsidR="007F4669" w:rsidRDefault="00F175E7" w:rsidP="007F4669">
            <w:pPr>
              <w:keepNext/>
              <w:spacing w:after="60"/>
              <w:ind w:left="0"/>
              <w:rPr>
                <w:rFonts w:cs="Helvetica"/>
                <w:sz w:val="18"/>
                <w:szCs w:val="18"/>
              </w:rPr>
            </w:pPr>
            <w:r w:rsidRPr="00E15573">
              <w:rPr>
                <w:rFonts w:cs="Helvetica"/>
                <w:sz w:val="18"/>
                <w:szCs w:val="18"/>
              </w:rPr>
              <w:t xml:space="preserve">Specificaties voor nevenproducten voor steenconstructies </w:t>
            </w:r>
          </w:p>
          <w:p w14:paraId="2F01A821" w14:textId="26112D12" w:rsidR="00F175E7" w:rsidRPr="00E15573" w:rsidRDefault="00F175E7" w:rsidP="007F4669">
            <w:pPr>
              <w:keepNext/>
              <w:spacing w:after="60"/>
              <w:ind w:left="0"/>
              <w:rPr>
                <w:rFonts w:cs="Helvetica"/>
                <w:sz w:val="18"/>
                <w:szCs w:val="18"/>
              </w:rPr>
            </w:pPr>
            <w:r w:rsidRPr="00E15573">
              <w:rPr>
                <w:rFonts w:cs="Helvetica"/>
                <w:sz w:val="18"/>
                <w:szCs w:val="18"/>
              </w:rPr>
              <w:t xml:space="preserve">Deel </w:t>
            </w:r>
            <w:r w:rsidR="00385B34">
              <w:rPr>
                <w:rFonts w:cs="Helvetica"/>
                <w:sz w:val="18"/>
                <w:szCs w:val="18"/>
              </w:rPr>
              <w:t>1</w:t>
            </w:r>
            <w:r w:rsidRPr="00E15573">
              <w:rPr>
                <w:rFonts w:cs="Helvetica"/>
                <w:sz w:val="18"/>
                <w:szCs w:val="18"/>
              </w:rPr>
              <w:t xml:space="preserve">: </w:t>
            </w:r>
            <w:r w:rsidR="00385B34">
              <w:rPr>
                <w:rFonts w:cs="Helvetica"/>
                <w:sz w:val="18"/>
                <w:szCs w:val="18"/>
              </w:rPr>
              <w:t xml:space="preserve">Spouwankers, muurankers, </w:t>
            </w:r>
            <w:proofErr w:type="spellStart"/>
            <w:r w:rsidR="00385B34">
              <w:rPr>
                <w:rFonts w:cs="Helvetica"/>
                <w:sz w:val="18"/>
                <w:szCs w:val="18"/>
              </w:rPr>
              <w:t>raveel</w:t>
            </w:r>
            <w:proofErr w:type="spellEnd"/>
            <w:r w:rsidR="00385B34">
              <w:rPr>
                <w:rFonts w:cs="Helvetica"/>
                <w:sz w:val="18"/>
                <w:szCs w:val="18"/>
              </w:rPr>
              <w:t>-/gordingsschoenen en ondersteuningsproducten</w:t>
            </w:r>
            <w:r w:rsidRPr="00E15573">
              <w:rPr>
                <w:rFonts w:cs="Helvetica"/>
                <w:sz w:val="18"/>
                <w:szCs w:val="18"/>
              </w:rPr>
              <w:t xml:space="preserve">, inclusief </w:t>
            </w:r>
            <w:r w:rsidRPr="002C5231">
              <w:rPr>
                <w:rFonts w:cs="Helvetica"/>
                <w:sz w:val="18"/>
                <w:szCs w:val="18"/>
              </w:rPr>
              <w:t>aanvullingsblad A1:201</w:t>
            </w:r>
            <w:r w:rsidR="002C5231" w:rsidRPr="002C5231">
              <w:rPr>
                <w:rFonts w:cs="Helvetica"/>
                <w:sz w:val="18"/>
                <w:szCs w:val="18"/>
              </w:rPr>
              <w:t>6</w:t>
            </w:r>
            <w:r w:rsidRPr="002C5231">
              <w:rPr>
                <w:rFonts w:cs="Helvetica"/>
                <w:sz w:val="18"/>
                <w:szCs w:val="18"/>
              </w:rPr>
              <w:t>.</w:t>
            </w:r>
          </w:p>
        </w:tc>
      </w:tr>
      <w:tr w:rsidR="00F175E7" w:rsidRPr="00E15573" w14:paraId="61EA75A3" w14:textId="77777777" w:rsidTr="00385B34">
        <w:tc>
          <w:tcPr>
            <w:tcW w:w="1980" w:type="dxa"/>
          </w:tcPr>
          <w:p w14:paraId="101202D3" w14:textId="2B8E99F8" w:rsidR="00F175E7" w:rsidRPr="00E15573" w:rsidRDefault="00F175E7" w:rsidP="001C2D14">
            <w:pPr>
              <w:keepNext/>
              <w:spacing w:after="60"/>
              <w:ind w:left="0"/>
              <w:rPr>
                <w:rFonts w:cs="Helvetica"/>
                <w:sz w:val="18"/>
                <w:szCs w:val="18"/>
              </w:rPr>
            </w:pPr>
            <w:r>
              <w:rPr>
                <w:rFonts w:cs="Helvetica"/>
                <w:sz w:val="18"/>
                <w:szCs w:val="18"/>
              </w:rPr>
              <w:t>NEN-EN 846-</w:t>
            </w:r>
            <w:r w:rsidR="00385B34">
              <w:rPr>
                <w:rFonts w:cs="Helvetica"/>
                <w:sz w:val="18"/>
                <w:szCs w:val="18"/>
              </w:rPr>
              <w:t>5</w:t>
            </w:r>
          </w:p>
        </w:tc>
        <w:tc>
          <w:tcPr>
            <w:tcW w:w="709" w:type="dxa"/>
          </w:tcPr>
          <w:p w14:paraId="1E030144" w14:textId="7C667864" w:rsidR="00F175E7" w:rsidRPr="00E15573" w:rsidRDefault="00F175E7" w:rsidP="001C2D14">
            <w:pPr>
              <w:keepNext/>
              <w:spacing w:after="60"/>
              <w:ind w:left="0"/>
              <w:rPr>
                <w:rFonts w:cs="Helvetica"/>
                <w:sz w:val="18"/>
                <w:szCs w:val="18"/>
              </w:rPr>
            </w:pPr>
            <w:r>
              <w:rPr>
                <w:rFonts w:cs="Helvetica"/>
                <w:sz w:val="18"/>
                <w:szCs w:val="18"/>
              </w:rPr>
              <w:t>2000</w:t>
            </w:r>
          </w:p>
        </w:tc>
        <w:tc>
          <w:tcPr>
            <w:tcW w:w="6089" w:type="dxa"/>
          </w:tcPr>
          <w:p w14:paraId="711DB7A8" w14:textId="77777777" w:rsidR="00F175E7" w:rsidRDefault="00F175E7" w:rsidP="001C2D14">
            <w:pPr>
              <w:keepNext/>
              <w:spacing w:after="60"/>
              <w:ind w:left="0"/>
              <w:rPr>
                <w:rFonts w:cs="Helvetica"/>
                <w:sz w:val="18"/>
                <w:szCs w:val="18"/>
              </w:rPr>
            </w:pPr>
            <w:r>
              <w:rPr>
                <w:rFonts w:cs="Helvetica"/>
                <w:sz w:val="18"/>
                <w:szCs w:val="18"/>
              </w:rPr>
              <w:t>Beproevingsmethoden voor nevenproducten voor steenconstructies</w:t>
            </w:r>
          </w:p>
          <w:p w14:paraId="74545269" w14:textId="51CAECF0" w:rsidR="00F175E7" w:rsidRPr="00E15573" w:rsidRDefault="00F175E7" w:rsidP="001C2D14">
            <w:pPr>
              <w:keepNext/>
              <w:spacing w:after="60"/>
              <w:ind w:left="0"/>
              <w:rPr>
                <w:rFonts w:cs="Helvetica"/>
                <w:sz w:val="18"/>
                <w:szCs w:val="18"/>
              </w:rPr>
            </w:pPr>
            <w:r>
              <w:rPr>
                <w:rFonts w:cs="Helvetica"/>
                <w:sz w:val="18"/>
                <w:szCs w:val="18"/>
              </w:rPr>
              <w:t xml:space="preserve">Deel </w:t>
            </w:r>
            <w:r w:rsidR="00385B34">
              <w:rPr>
                <w:rFonts w:cs="Helvetica"/>
                <w:sz w:val="18"/>
                <w:szCs w:val="18"/>
              </w:rPr>
              <w:t>5</w:t>
            </w:r>
            <w:r>
              <w:rPr>
                <w:rFonts w:cs="Helvetica"/>
                <w:sz w:val="18"/>
                <w:szCs w:val="18"/>
              </w:rPr>
              <w:t xml:space="preserve">: Bepaling van de </w:t>
            </w:r>
            <w:r w:rsidR="00385B34">
              <w:rPr>
                <w:rFonts w:cs="Helvetica"/>
                <w:sz w:val="18"/>
                <w:szCs w:val="18"/>
              </w:rPr>
              <w:t>trek- en druksterkte en het last-vervormingsgedrag van spouwankers (tussen twee metselstenen)</w:t>
            </w:r>
          </w:p>
        </w:tc>
      </w:tr>
      <w:tr w:rsidR="00F175E7" w:rsidRPr="00E15573" w14:paraId="7CA5EB0D" w14:textId="77777777" w:rsidTr="00385B34">
        <w:tc>
          <w:tcPr>
            <w:tcW w:w="1980" w:type="dxa"/>
          </w:tcPr>
          <w:p w14:paraId="08126F72" w14:textId="49E44AFE" w:rsidR="00F175E7" w:rsidRPr="00E15573" w:rsidRDefault="007F4669" w:rsidP="001C2D14">
            <w:pPr>
              <w:keepNext/>
              <w:spacing w:after="60"/>
              <w:ind w:left="0"/>
              <w:rPr>
                <w:rFonts w:cs="Helvetica"/>
                <w:sz w:val="18"/>
                <w:szCs w:val="18"/>
              </w:rPr>
            </w:pPr>
            <w:r>
              <w:rPr>
                <w:rFonts w:cs="Helvetica"/>
                <w:sz w:val="18"/>
                <w:szCs w:val="18"/>
              </w:rPr>
              <w:t>NEN-EN 998-2</w:t>
            </w:r>
          </w:p>
        </w:tc>
        <w:tc>
          <w:tcPr>
            <w:tcW w:w="709" w:type="dxa"/>
          </w:tcPr>
          <w:p w14:paraId="464A0BA1" w14:textId="1FA8BC7B" w:rsidR="00F175E7" w:rsidRPr="00E15573" w:rsidRDefault="007F4669" w:rsidP="001C2D14">
            <w:pPr>
              <w:keepNext/>
              <w:spacing w:after="60"/>
              <w:ind w:left="0"/>
              <w:rPr>
                <w:rFonts w:cs="Helvetica"/>
                <w:sz w:val="18"/>
                <w:szCs w:val="18"/>
              </w:rPr>
            </w:pPr>
            <w:r>
              <w:rPr>
                <w:rFonts w:cs="Helvetica"/>
                <w:sz w:val="18"/>
                <w:szCs w:val="18"/>
              </w:rPr>
              <w:t>2016</w:t>
            </w:r>
          </w:p>
        </w:tc>
        <w:tc>
          <w:tcPr>
            <w:tcW w:w="6089" w:type="dxa"/>
          </w:tcPr>
          <w:p w14:paraId="3BCEBA82" w14:textId="77777777" w:rsidR="007F4669" w:rsidRDefault="007F4669" w:rsidP="001C2D14">
            <w:pPr>
              <w:keepNext/>
              <w:spacing w:after="60"/>
              <w:ind w:left="0"/>
              <w:rPr>
                <w:rFonts w:cs="Helvetica"/>
                <w:sz w:val="18"/>
                <w:szCs w:val="18"/>
              </w:rPr>
            </w:pPr>
            <w:r>
              <w:rPr>
                <w:rFonts w:cs="Helvetica"/>
                <w:sz w:val="18"/>
                <w:szCs w:val="18"/>
              </w:rPr>
              <w:t>Specificatie voor mortels voor metselwerk</w:t>
            </w:r>
          </w:p>
          <w:p w14:paraId="0608049F" w14:textId="33F8C9BB" w:rsidR="00F175E7" w:rsidRPr="00E15573" w:rsidRDefault="007F4669" w:rsidP="001C2D14">
            <w:pPr>
              <w:keepNext/>
              <w:spacing w:after="60"/>
              <w:ind w:left="0"/>
              <w:rPr>
                <w:rFonts w:cs="Helvetica"/>
                <w:sz w:val="18"/>
                <w:szCs w:val="18"/>
              </w:rPr>
            </w:pPr>
            <w:r>
              <w:rPr>
                <w:rFonts w:cs="Helvetica"/>
                <w:sz w:val="18"/>
                <w:szCs w:val="18"/>
              </w:rPr>
              <w:t>Deel 2: Mortels voor metselwerk</w:t>
            </w:r>
          </w:p>
        </w:tc>
      </w:tr>
      <w:tr w:rsidR="00F175E7" w:rsidRPr="00E15573" w14:paraId="584C8517" w14:textId="77777777" w:rsidTr="00385B34">
        <w:tc>
          <w:tcPr>
            <w:tcW w:w="1980" w:type="dxa"/>
          </w:tcPr>
          <w:p w14:paraId="043740C5" w14:textId="4A4EFD82" w:rsidR="00F175E7" w:rsidRPr="00E15573" w:rsidRDefault="007F4669" w:rsidP="001C2D14">
            <w:pPr>
              <w:keepNext/>
              <w:spacing w:after="60"/>
              <w:ind w:left="0"/>
              <w:rPr>
                <w:rFonts w:cs="Helvetica"/>
                <w:sz w:val="18"/>
                <w:szCs w:val="18"/>
              </w:rPr>
            </w:pPr>
            <w:r>
              <w:rPr>
                <w:rFonts w:cs="Helvetica"/>
                <w:sz w:val="18"/>
                <w:szCs w:val="18"/>
              </w:rPr>
              <w:t>NPR 2652</w:t>
            </w:r>
          </w:p>
        </w:tc>
        <w:tc>
          <w:tcPr>
            <w:tcW w:w="709" w:type="dxa"/>
          </w:tcPr>
          <w:p w14:paraId="56BC8089" w14:textId="3517FC52" w:rsidR="00F175E7" w:rsidRPr="00E15573" w:rsidRDefault="007F4669" w:rsidP="001C2D14">
            <w:pPr>
              <w:keepNext/>
              <w:spacing w:after="60"/>
              <w:ind w:left="0"/>
              <w:rPr>
                <w:rFonts w:cs="Helvetica"/>
                <w:sz w:val="18"/>
                <w:szCs w:val="18"/>
              </w:rPr>
            </w:pPr>
            <w:r>
              <w:rPr>
                <w:rFonts w:cs="Helvetica"/>
                <w:sz w:val="18"/>
                <w:szCs w:val="18"/>
              </w:rPr>
              <w:t>2008</w:t>
            </w:r>
          </w:p>
        </w:tc>
        <w:tc>
          <w:tcPr>
            <w:tcW w:w="6089" w:type="dxa"/>
          </w:tcPr>
          <w:p w14:paraId="2EE31294" w14:textId="3D09B9CA" w:rsidR="00F175E7" w:rsidRPr="00E15573" w:rsidRDefault="007F4669" w:rsidP="001C2D14">
            <w:pPr>
              <w:keepNext/>
              <w:spacing w:after="60"/>
              <w:ind w:left="0"/>
              <w:rPr>
                <w:rFonts w:cs="Helvetica"/>
                <w:sz w:val="18"/>
                <w:szCs w:val="18"/>
              </w:rPr>
            </w:pPr>
            <w:r>
              <w:rPr>
                <w:rFonts w:cs="Helvetica"/>
                <w:sz w:val="18"/>
                <w:szCs w:val="18"/>
              </w:rPr>
              <w:t>Vochtwering in gebouwen – Wering van vocht van buiten en wering van vocht van binnen – Voorbeelden van bouwkundige details</w:t>
            </w:r>
          </w:p>
        </w:tc>
      </w:tr>
      <w:tr w:rsidR="007F4669" w:rsidRPr="00E15573" w14:paraId="2A890C43" w14:textId="77777777" w:rsidTr="00323674">
        <w:tc>
          <w:tcPr>
            <w:tcW w:w="1980" w:type="dxa"/>
          </w:tcPr>
          <w:p w14:paraId="2AAB1E90" w14:textId="583DB235" w:rsidR="007F4669" w:rsidRPr="00E15573" w:rsidRDefault="007F4669" w:rsidP="00323674">
            <w:pPr>
              <w:keepNext/>
              <w:spacing w:after="60"/>
              <w:ind w:left="0"/>
              <w:rPr>
                <w:rFonts w:cs="Helvetica"/>
                <w:sz w:val="18"/>
                <w:szCs w:val="18"/>
              </w:rPr>
            </w:pPr>
            <w:r>
              <w:rPr>
                <w:rFonts w:cs="Helvetica"/>
                <w:sz w:val="18"/>
                <w:szCs w:val="18"/>
              </w:rPr>
              <w:t>NEN 2778</w:t>
            </w:r>
          </w:p>
        </w:tc>
        <w:tc>
          <w:tcPr>
            <w:tcW w:w="709" w:type="dxa"/>
          </w:tcPr>
          <w:p w14:paraId="01C04ED6" w14:textId="2469D3FE" w:rsidR="007F4669" w:rsidRPr="00E15573" w:rsidRDefault="007F4669" w:rsidP="00323674">
            <w:pPr>
              <w:keepNext/>
              <w:spacing w:after="60"/>
              <w:ind w:left="0"/>
              <w:rPr>
                <w:rFonts w:cs="Helvetica"/>
                <w:sz w:val="18"/>
                <w:szCs w:val="18"/>
              </w:rPr>
            </w:pPr>
            <w:r>
              <w:rPr>
                <w:rFonts w:cs="Helvetica"/>
                <w:sz w:val="18"/>
                <w:szCs w:val="18"/>
              </w:rPr>
              <w:t>2015</w:t>
            </w:r>
          </w:p>
        </w:tc>
        <w:tc>
          <w:tcPr>
            <w:tcW w:w="6089" w:type="dxa"/>
          </w:tcPr>
          <w:p w14:paraId="499D1706" w14:textId="15CFF77E" w:rsidR="007F4669" w:rsidRPr="00E15573" w:rsidRDefault="007F4669" w:rsidP="00323674">
            <w:pPr>
              <w:keepNext/>
              <w:spacing w:after="60"/>
              <w:ind w:left="0"/>
              <w:rPr>
                <w:rFonts w:cs="Helvetica"/>
                <w:sz w:val="18"/>
                <w:szCs w:val="18"/>
              </w:rPr>
            </w:pPr>
            <w:r>
              <w:rPr>
                <w:rFonts w:cs="Helvetica"/>
                <w:sz w:val="18"/>
                <w:szCs w:val="18"/>
              </w:rPr>
              <w:t>Vochtwering in gebouwen</w:t>
            </w:r>
          </w:p>
        </w:tc>
      </w:tr>
      <w:tr w:rsidR="007F4669" w:rsidRPr="00E15573" w14:paraId="3A00D356" w14:textId="77777777" w:rsidTr="00323674">
        <w:tc>
          <w:tcPr>
            <w:tcW w:w="1980" w:type="dxa"/>
          </w:tcPr>
          <w:p w14:paraId="66A830F7" w14:textId="6F541367" w:rsidR="007F4669" w:rsidRPr="00E15573" w:rsidRDefault="007F4669" w:rsidP="00323674">
            <w:pPr>
              <w:keepNext/>
              <w:spacing w:after="60"/>
              <w:ind w:left="0"/>
              <w:rPr>
                <w:rFonts w:cs="Helvetica"/>
                <w:sz w:val="18"/>
                <w:szCs w:val="18"/>
              </w:rPr>
            </w:pPr>
            <w:r>
              <w:rPr>
                <w:rFonts w:cs="Helvetica"/>
                <w:sz w:val="18"/>
                <w:szCs w:val="18"/>
              </w:rPr>
              <w:t>NEN 8700</w:t>
            </w:r>
          </w:p>
        </w:tc>
        <w:tc>
          <w:tcPr>
            <w:tcW w:w="709" w:type="dxa"/>
          </w:tcPr>
          <w:p w14:paraId="5D6B70A2" w14:textId="69E61584" w:rsidR="007F4669" w:rsidRPr="00E15573" w:rsidRDefault="007F4669" w:rsidP="00323674">
            <w:pPr>
              <w:keepNext/>
              <w:spacing w:after="60"/>
              <w:ind w:left="0"/>
              <w:rPr>
                <w:rFonts w:cs="Helvetica"/>
                <w:sz w:val="18"/>
                <w:szCs w:val="18"/>
              </w:rPr>
            </w:pPr>
            <w:r>
              <w:rPr>
                <w:rFonts w:cs="Helvetica"/>
                <w:sz w:val="18"/>
                <w:szCs w:val="18"/>
              </w:rPr>
              <w:t>2011</w:t>
            </w:r>
          </w:p>
        </w:tc>
        <w:tc>
          <w:tcPr>
            <w:tcW w:w="6089" w:type="dxa"/>
          </w:tcPr>
          <w:p w14:paraId="0EED5891" w14:textId="77777777" w:rsidR="007F4669" w:rsidRDefault="007F4669" w:rsidP="00323674">
            <w:pPr>
              <w:keepNext/>
              <w:spacing w:after="60"/>
              <w:ind w:left="0"/>
              <w:rPr>
                <w:rFonts w:cs="Helvetica"/>
                <w:sz w:val="18"/>
                <w:szCs w:val="18"/>
              </w:rPr>
            </w:pPr>
            <w:r>
              <w:rPr>
                <w:rFonts w:cs="Helvetica"/>
                <w:sz w:val="18"/>
                <w:szCs w:val="18"/>
              </w:rPr>
              <w:t>Beoordeling van de constructieve veiligheid van een bestaand bouwwerk bij verbouw en afkeuren</w:t>
            </w:r>
          </w:p>
          <w:p w14:paraId="7DCCEF2F" w14:textId="7A026A46" w:rsidR="007F4669" w:rsidRPr="00E15573" w:rsidRDefault="007F4669" w:rsidP="00323674">
            <w:pPr>
              <w:keepNext/>
              <w:spacing w:after="60"/>
              <w:ind w:left="0"/>
              <w:rPr>
                <w:rFonts w:cs="Helvetica"/>
                <w:sz w:val="18"/>
                <w:szCs w:val="18"/>
              </w:rPr>
            </w:pPr>
            <w:r>
              <w:rPr>
                <w:rFonts w:cs="Helvetica"/>
                <w:sz w:val="18"/>
                <w:szCs w:val="18"/>
              </w:rPr>
              <w:t>Grondslagen, inclusief aanvullingsblad A1:2020</w:t>
            </w:r>
          </w:p>
        </w:tc>
      </w:tr>
      <w:tr w:rsidR="00F175E7" w:rsidRPr="00E15573" w14:paraId="3B600CB2" w14:textId="77777777" w:rsidTr="00385B34">
        <w:tc>
          <w:tcPr>
            <w:tcW w:w="1980" w:type="dxa"/>
          </w:tcPr>
          <w:p w14:paraId="0A9AAE95" w14:textId="4E90CEA8" w:rsidR="00F175E7" w:rsidRPr="00E15573" w:rsidRDefault="007F4669" w:rsidP="001C2D14">
            <w:pPr>
              <w:keepNext/>
              <w:spacing w:after="60"/>
              <w:ind w:left="0"/>
              <w:rPr>
                <w:rFonts w:cs="Helvetica"/>
                <w:sz w:val="18"/>
                <w:szCs w:val="18"/>
              </w:rPr>
            </w:pPr>
            <w:r>
              <w:rPr>
                <w:rFonts w:cs="Helvetica"/>
                <w:sz w:val="18"/>
                <w:szCs w:val="18"/>
              </w:rPr>
              <w:t>BRL 2826-06</w:t>
            </w:r>
          </w:p>
        </w:tc>
        <w:tc>
          <w:tcPr>
            <w:tcW w:w="709" w:type="dxa"/>
          </w:tcPr>
          <w:p w14:paraId="6B283AD4" w14:textId="04184EFE" w:rsidR="00F175E7" w:rsidRPr="00E15573" w:rsidRDefault="007F4669" w:rsidP="001C2D14">
            <w:pPr>
              <w:keepNext/>
              <w:spacing w:after="60"/>
              <w:ind w:left="0"/>
              <w:rPr>
                <w:rFonts w:cs="Helvetica"/>
                <w:sz w:val="18"/>
                <w:szCs w:val="18"/>
              </w:rPr>
            </w:pPr>
            <w:r>
              <w:rPr>
                <w:rFonts w:cs="Helvetica"/>
                <w:sz w:val="18"/>
                <w:szCs w:val="18"/>
              </w:rPr>
              <w:t>2013</w:t>
            </w:r>
          </w:p>
        </w:tc>
        <w:tc>
          <w:tcPr>
            <w:tcW w:w="6089" w:type="dxa"/>
          </w:tcPr>
          <w:p w14:paraId="0165D9C5" w14:textId="516021FD" w:rsidR="00F175E7" w:rsidRPr="00E15573" w:rsidRDefault="007F4669" w:rsidP="001C2D14">
            <w:pPr>
              <w:keepNext/>
              <w:spacing w:after="60"/>
              <w:ind w:left="0"/>
              <w:rPr>
                <w:rFonts w:cs="Helvetica"/>
                <w:sz w:val="18"/>
                <w:szCs w:val="18"/>
              </w:rPr>
            </w:pPr>
            <w:r>
              <w:rPr>
                <w:rFonts w:cs="Helvetica"/>
                <w:sz w:val="18"/>
                <w:szCs w:val="18"/>
              </w:rPr>
              <w:t>Aanbrengen van renovatiespouwankers voor het verankeren van bestaande gemetselde buitenspouwbladen</w:t>
            </w:r>
          </w:p>
        </w:tc>
      </w:tr>
      <w:bookmarkEnd w:id="0"/>
      <w:bookmarkEnd w:id="1"/>
    </w:tbl>
    <w:p w14:paraId="1DE15848" w14:textId="77777777" w:rsidR="009E4424" w:rsidRPr="00920323" w:rsidRDefault="009E4424" w:rsidP="00182165">
      <w:pPr>
        <w:ind w:left="0"/>
        <w:rPr>
          <w:rFonts w:cs="Helvetica"/>
          <w:b/>
          <w:sz w:val="20"/>
          <w:szCs w:val="20"/>
        </w:rPr>
      </w:pPr>
    </w:p>
    <w:sectPr w:rsidR="009E4424" w:rsidRPr="00920323" w:rsidSect="003371D6">
      <w:headerReference w:type="default" r:id="rId12"/>
      <w:footerReference w:type="even" r:id="rId13"/>
      <w:footerReference w:type="default" r:id="rId14"/>
      <w:headerReference w:type="first" r:id="rId15"/>
      <w:endnotePr>
        <w:numFmt w:val="decimal"/>
      </w:endnotePr>
      <w:pgSz w:w="11907" w:h="16839" w:code="9"/>
      <w:pgMar w:top="709" w:right="1276" w:bottom="709"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BC664" w14:textId="77777777" w:rsidR="00C44183" w:rsidRDefault="00C44183">
      <w:r>
        <w:separator/>
      </w:r>
    </w:p>
  </w:endnote>
  <w:endnote w:type="continuationSeparator" w:id="0">
    <w:p w14:paraId="0126D8C7" w14:textId="77777777" w:rsidR="00C44183" w:rsidRDefault="00C44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8E3D" w14:textId="77777777" w:rsidR="00C44183" w:rsidRDefault="00C44183" w:rsidP="001C1A7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7179C2AD" w14:textId="77777777" w:rsidR="00C44183" w:rsidRDefault="00C4418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3292" w14:textId="77777777" w:rsidR="00C44183" w:rsidRPr="00C6514B" w:rsidRDefault="00C44183" w:rsidP="00834A0D">
    <w:pPr>
      <w:pStyle w:val="Voettekst"/>
      <w:tabs>
        <w:tab w:val="clear" w:pos="4536"/>
        <w:tab w:val="clear" w:pos="9072"/>
      </w:tabs>
      <w:spacing w:before="120"/>
      <w:ind w:left="0"/>
      <w:jc w:val="center"/>
      <w:rPr>
        <w:rFonts w:cs="Helvetica"/>
        <w:color w:val="000000"/>
        <w:szCs w:val="21"/>
      </w:rPr>
    </w:pPr>
    <w:r w:rsidRPr="00C6514B">
      <w:rPr>
        <w:rFonts w:cs="Helvetica"/>
        <w:noProof/>
        <w:szCs w:val="21"/>
      </w:rPr>
      <mc:AlternateContent>
        <mc:Choice Requires="wps">
          <w:drawing>
            <wp:anchor distT="0" distB="0" distL="114300" distR="114300" simplePos="0" relativeHeight="251658240" behindDoc="0" locked="0" layoutInCell="1" allowOverlap="1" wp14:anchorId="425FB46B" wp14:editId="6C994429">
              <wp:simplePos x="0" y="0"/>
              <wp:positionH relativeFrom="margin">
                <wp:posOffset>0</wp:posOffset>
              </wp:positionH>
              <wp:positionV relativeFrom="margin">
                <wp:posOffset>9017000</wp:posOffset>
              </wp:positionV>
              <wp:extent cx="5940000" cy="3600"/>
              <wp:effectExtent l="0" t="0" r="22860" b="34925"/>
              <wp:wrapNone/>
              <wp:docPr id="4" name="Rechte verbindingslijn 4"/>
              <wp:cNvGraphicFramePr/>
              <a:graphic xmlns:a="http://schemas.openxmlformats.org/drawingml/2006/main">
                <a:graphicData uri="http://schemas.microsoft.com/office/word/2010/wordprocessingShape">
                  <wps:wsp>
                    <wps:cNvCnPr/>
                    <wps:spPr>
                      <a:xfrm flipV="1">
                        <a:off x="0" y="0"/>
                        <a:ext cx="5940000" cy="3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6C05BF" id="Rechte verbindingslijn 4"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0,710pt" to="467.7pt,7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" strokecolor="black [3213]">
              <w10:wrap anchorx="margin" anchory="margin"/>
            </v:line>
          </w:pict>
        </mc:Fallback>
      </mc:AlternateContent>
    </w:r>
    <w:r w:rsidRPr="00C6514B">
      <w:rPr>
        <w:rFonts w:cs="Helvetica"/>
        <w:szCs w:val="21"/>
      </w:rPr>
      <w:t xml:space="preserve">pag. </w:t>
    </w:r>
    <w:r w:rsidRPr="00C6514B">
      <w:rPr>
        <w:rStyle w:val="Paginanummer"/>
        <w:rFonts w:cs="Helvetica"/>
        <w:color w:val="000000"/>
        <w:szCs w:val="21"/>
      </w:rPr>
      <w:fldChar w:fldCharType="begin"/>
    </w:r>
    <w:r w:rsidRPr="00C6514B">
      <w:rPr>
        <w:rStyle w:val="Paginanummer"/>
        <w:rFonts w:cs="Helvetica"/>
        <w:color w:val="000000"/>
        <w:szCs w:val="21"/>
      </w:rPr>
      <w:instrText xml:space="preserve">PAGE  </w:instrText>
    </w:r>
    <w:r w:rsidRPr="00C6514B">
      <w:rPr>
        <w:rStyle w:val="Paginanummer"/>
        <w:rFonts w:cs="Helvetica"/>
        <w:color w:val="000000"/>
        <w:szCs w:val="21"/>
      </w:rPr>
      <w:fldChar w:fldCharType="separate"/>
    </w:r>
    <w:r>
      <w:rPr>
        <w:rStyle w:val="Paginanummer"/>
        <w:rFonts w:cs="Helvetica"/>
        <w:noProof/>
        <w:color w:val="000000"/>
        <w:szCs w:val="21"/>
      </w:rPr>
      <w:t>10</w:t>
    </w:r>
    <w:r w:rsidRPr="00C6514B">
      <w:rPr>
        <w:rStyle w:val="Paginanummer"/>
        <w:rFonts w:cs="Helvetica"/>
        <w:color w:val="000000"/>
        <w:szCs w:val="21"/>
      </w:rPr>
      <w:fldChar w:fldCharType="end"/>
    </w:r>
    <w:r w:rsidRPr="00C6514B">
      <w:rPr>
        <w:rStyle w:val="Paginanummer"/>
        <w:rFonts w:cs="Helvetica"/>
        <w:color w:val="000000"/>
        <w:szCs w:val="21"/>
      </w:rPr>
      <w:t xml:space="preserve"> van </w:t>
    </w:r>
    <w:r w:rsidRPr="00C6514B">
      <w:rPr>
        <w:rFonts w:cs="Helvetica"/>
        <w:color w:val="000000"/>
        <w:szCs w:val="21"/>
      </w:rPr>
      <w:fldChar w:fldCharType="begin"/>
    </w:r>
    <w:r w:rsidRPr="00C6514B">
      <w:rPr>
        <w:rFonts w:cs="Helvetica"/>
        <w:color w:val="000000"/>
        <w:szCs w:val="21"/>
      </w:rPr>
      <w:instrText>NUMPAGES  \* Arabic  \* MERGEFORMAT</w:instrText>
    </w:r>
    <w:r w:rsidRPr="00C6514B">
      <w:rPr>
        <w:rFonts w:cs="Helvetica"/>
        <w:color w:val="000000"/>
        <w:szCs w:val="21"/>
      </w:rPr>
      <w:fldChar w:fldCharType="separate"/>
    </w:r>
    <w:r>
      <w:rPr>
        <w:rFonts w:cs="Helvetica"/>
        <w:noProof/>
        <w:color w:val="000000"/>
        <w:szCs w:val="21"/>
      </w:rPr>
      <w:t>28</w:t>
    </w:r>
    <w:r w:rsidRPr="00C6514B">
      <w:rPr>
        <w:rFonts w:cs="Helvetica"/>
        <w:color w:val="00000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420D3" w14:textId="77777777" w:rsidR="00C44183" w:rsidRDefault="00C44183">
      <w:r>
        <w:separator/>
      </w:r>
    </w:p>
  </w:footnote>
  <w:footnote w:type="continuationSeparator" w:id="0">
    <w:p w14:paraId="39EDD40E" w14:textId="77777777" w:rsidR="00C44183" w:rsidRDefault="00C44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984C" w14:textId="3AFA4071" w:rsidR="000E29D7" w:rsidRDefault="000E29D7" w:rsidP="000E29D7">
    <w:pPr>
      <w:pStyle w:val="Koptekst"/>
      <w:pBdr>
        <w:bottom w:val="single" w:sz="4" w:space="5" w:color="auto"/>
      </w:pBdr>
      <w:tabs>
        <w:tab w:val="clear" w:pos="4536"/>
        <w:tab w:val="left" w:pos="2268"/>
      </w:tabs>
      <w:spacing w:before="240"/>
      <w:rPr>
        <w:snapToGrid w:val="0"/>
        <w:szCs w:val="21"/>
        <w:lang w:val="de-DE"/>
      </w:rPr>
    </w:pPr>
  </w:p>
  <w:p w14:paraId="7D4E5959" w14:textId="19DE19E0" w:rsidR="00C44183" w:rsidRPr="00C6514B" w:rsidRDefault="000E29D7" w:rsidP="00AD25BE">
    <w:pPr>
      <w:pStyle w:val="Koptekst"/>
      <w:pBdr>
        <w:bottom w:val="single" w:sz="4" w:space="5" w:color="auto"/>
      </w:pBdr>
      <w:tabs>
        <w:tab w:val="clear" w:pos="4536"/>
        <w:tab w:val="clear" w:pos="9072"/>
        <w:tab w:val="left" w:pos="2268"/>
        <w:tab w:val="right" w:pos="9355"/>
      </w:tabs>
      <w:spacing w:before="0" w:after="120"/>
      <w:rPr>
        <w:rFonts w:ascii="Tahoma" w:hAnsi="Tahoma" w:cs="Tahoma"/>
        <w:szCs w:val="21"/>
        <w:lang w:val="de-DE"/>
      </w:rPr>
    </w:pPr>
    <w:r w:rsidRPr="000B275B">
      <w:rPr>
        <w:snapToGrid w:val="0"/>
        <w:szCs w:val="21"/>
        <w:lang w:val="de-DE"/>
      </w:rPr>
      <w:t>BRL</w:t>
    </w:r>
    <w:r>
      <w:rPr>
        <w:snapToGrid w:val="0"/>
        <w:szCs w:val="21"/>
        <w:lang w:val="de-DE"/>
      </w:rPr>
      <w:t xml:space="preserve"> 2120-0</w:t>
    </w:r>
    <w:r w:rsidR="00610770">
      <w:rPr>
        <w:snapToGrid w:val="0"/>
        <w:szCs w:val="21"/>
        <w:lang w:val="de-DE"/>
      </w:rPr>
      <w:t>2</w:t>
    </w:r>
    <w:r>
      <w:rPr>
        <w:snapToGrid w:val="0"/>
        <w:szCs w:val="21"/>
        <w:lang w:val="de-DE"/>
      </w:rPr>
      <w:t xml:space="preserve"> </w:t>
    </w:r>
    <w:r>
      <w:rPr>
        <w:snapToGrid w:val="0"/>
        <w:szCs w:val="21"/>
        <w:lang w:val="de-DE"/>
      </w:rPr>
      <w:tab/>
    </w:r>
    <w:r w:rsidR="00610770">
      <w:rPr>
        <w:snapToGrid w:val="0"/>
        <w:szCs w:val="21"/>
        <w:lang w:val="de-DE"/>
      </w:rPr>
      <w:t>Renovatiespouwankers</w:t>
    </w:r>
    <w:r>
      <w:rPr>
        <w:snapToGrid w:val="0"/>
        <w:szCs w:val="21"/>
        <w:lang w:val="de-DE"/>
      </w:rPr>
      <w:t xml:space="preserve"> </w:t>
    </w:r>
    <w:proofErr w:type="spellStart"/>
    <w:r>
      <w:rPr>
        <w:snapToGrid w:val="0"/>
        <w:szCs w:val="21"/>
        <w:lang w:val="de-DE"/>
      </w:rPr>
      <w:t>op</w:t>
    </w:r>
    <w:proofErr w:type="spellEnd"/>
    <w:r>
      <w:rPr>
        <w:snapToGrid w:val="0"/>
        <w:szCs w:val="21"/>
        <w:lang w:val="de-DE"/>
      </w:rPr>
      <w:t xml:space="preserve"> </w:t>
    </w:r>
    <w:proofErr w:type="spellStart"/>
    <w:r>
      <w:rPr>
        <w:snapToGrid w:val="0"/>
        <w:szCs w:val="21"/>
        <w:lang w:val="de-DE"/>
      </w:rPr>
      <w:t>basis</w:t>
    </w:r>
    <w:proofErr w:type="spellEnd"/>
    <w:r>
      <w:rPr>
        <w:snapToGrid w:val="0"/>
        <w:szCs w:val="21"/>
        <w:lang w:val="de-DE"/>
      </w:rPr>
      <w:t xml:space="preserve"> van staal</w:t>
    </w:r>
    <w:r w:rsidR="00AD25BE">
      <w:rPr>
        <w:snapToGrid w:val="0"/>
        <w:szCs w:val="21"/>
        <w:lang w:val="de-DE"/>
      </w:rPr>
      <w:t xml:space="preserve"> </w:t>
    </w:r>
    <w:r w:rsidR="00C44183" w:rsidRPr="00C6514B">
      <w:rPr>
        <w:rFonts w:cs="Helvetica"/>
        <w:noProof/>
        <w:szCs w:val="21"/>
      </w:rPr>
      <w:drawing>
        <wp:anchor distT="0" distB="0" distL="114300" distR="114300" simplePos="0" relativeHeight="251682304" behindDoc="0" locked="0" layoutInCell="1" allowOverlap="1" wp14:anchorId="72D8332F" wp14:editId="6B3098B8">
          <wp:simplePos x="0" y="0"/>
          <wp:positionH relativeFrom="page">
            <wp:posOffset>791845</wp:posOffset>
          </wp:positionH>
          <wp:positionV relativeFrom="page">
            <wp:posOffset>431800</wp:posOffset>
          </wp:positionV>
          <wp:extent cx="450000" cy="450000"/>
          <wp:effectExtent l="0" t="0" r="7620" b="762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000" cy="45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4183" w:rsidRPr="00C6514B">
      <w:rPr>
        <w:i/>
        <w:snapToGrid w:val="0"/>
        <w:szCs w:val="21"/>
        <w:lang w:val="de-DE"/>
      </w:rPr>
      <w:tab/>
    </w:r>
    <w:r w:rsidR="00C44183" w:rsidRPr="00C6514B">
      <w:rPr>
        <w:i/>
        <w:snapToGrid w:val="0"/>
        <w:szCs w:val="21"/>
        <w:highlight w:val="yellow"/>
        <w:lang w:val="de-DE"/>
      </w:rPr>
      <w:t>«</w:t>
    </w:r>
    <w:proofErr w:type="spellStart"/>
    <w:r w:rsidR="00C44183" w:rsidRPr="00C6514B">
      <w:rPr>
        <w:i/>
        <w:snapToGrid w:val="0"/>
        <w:szCs w:val="21"/>
        <w:highlight w:val="yellow"/>
        <w:lang w:val="de-DE"/>
      </w:rPr>
      <w:t>datum</w:t>
    </w:r>
    <w:proofErr w:type="spellEnd"/>
    <w:r w:rsidR="00C44183" w:rsidRPr="00C6514B">
      <w:rPr>
        <w:i/>
        <w:snapToGrid w:val="0"/>
        <w:szCs w:val="21"/>
        <w:highlight w:val="yellow"/>
        <w:lang w:val="de-DE"/>
      </w:rPr>
      <w:t xml:space="preserve"> BRL»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4C07" w14:textId="17683809" w:rsidR="00C44183" w:rsidRPr="00205D6F" w:rsidRDefault="00C44183" w:rsidP="003371D6">
    <w:pPr>
      <w:pStyle w:val="Koptekst"/>
      <w:tabs>
        <w:tab w:val="clear" w:pos="4536"/>
        <w:tab w:val="clear" w:pos="9072"/>
        <w:tab w:val="right" w:pos="9355"/>
      </w:tabs>
      <w:spacing w:before="0"/>
      <w:ind w:left="0"/>
    </w:pPr>
    <w:r w:rsidRPr="009912AC">
      <w:rPr>
        <w:rFonts w:cs="Helvetica"/>
        <w:b/>
        <w:noProof/>
      </w:rPr>
      <w:drawing>
        <wp:anchor distT="0" distB="0" distL="114300" distR="114300" simplePos="0" relativeHeight="251683328" behindDoc="0" locked="0" layoutInCell="1" allowOverlap="1" wp14:anchorId="14492644" wp14:editId="143A6144">
          <wp:simplePos x="0" y="0"/>
          <wp:positionH relativeFrom="page">
            <wp:posOffset>809625</wp:posOffset>
          </wp:positionH>
          <wp:positionV relativeFrom="page">
            <wp:posOffset>447675</wp:posOffset>
          </wp:positionV>
          <wp:extent cx="3150000" cy="756000"/>
          <wp:effectExtent l="0" t="0" r="0" b="635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0000" cy="75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83D"/>
    <w:multiLevelType w:val="hybridMultilevel"/>
    <w:tmpl w:val="B18E4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FA4E9D"/>
    <w:multiLevelType w:val="hybridMultilevel"/>
    <w:tmpl w:val="29FABB40"/>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 w15:restartNumberingAfterBreak="0">
    <w:nsid w:val="066F0FDE"/>
    <w:multiLevelType w:val="hybridMultilevel"/>
    <w:tmpl w:val="D66477A2"/>
    <w:lvl w:ilvl="0" w:tplc="81C2583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96351A7"/>
    <w:multiLevelType w:val="multilevel"/>
    <w:tmpl w:val="AA68F45C"/>
    <w:styleLink w:val="Opmaakprofiel1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6.1.5"/>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291306"/>
    <w:multiLevelType w:val="multilevel"/>
    <w:tmpl w:val="2668CAFA"/>
    <w:styleLink w:val="Opmaakprofiel18"/>
    <w:lvl w:ilvl="0">
      <w:start w:val="1"/>
      <w:numFmt w:val="decimal"/>
      <w:lvlText w:val="%1)"/>
      <w:lvlJc w:val="left"/>
      <w:pPr>
        <w:ind w:left="360" w:hanging="360"/>
      </w:pPr>
      <w:rPr>
        <w:rFonts w:hint="default"/>
      </w:rPr>
    </w:lvl>
    <w:lvl w:ilvl="1">
      <w:start w:val="1"/>
      <w:numFmt w:val="none"/>
      <w:lvlText w:val="6.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2505B1"/>
    <w:multiLevelType w:val="multilevel"/>
    <w:tmpl w:val="DB2EF29A"/>
    <w:styleLink w:val="Opmaakprofiel13"/>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9"/>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1B13EC"/>
    <w:multiLevelType w:val="multilevel"/>
    <w:tmpl w:val="1BC6CFD0"/>
    <w:styleLink w:val="Opmaakprofiel16"/>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857F00"/>
    <w:multiLevelType w:val="multilevel"/>
    <w:tmpl w:val="6CB8322A"/>
    <w:styleLink w:val="Opmaakprofiel15"/>
    <w:lvl w:ilvl="0">
      <w:start w:val="4"/>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606203"/>
    <w:multiLevelType w:val="hybridMultilevel"/>
    <w:tmpl w:val="C5F4D688"/>
    <w:lvl w:ilvl="0" w:tplc="AAF28210">
      <w:start w:val="1"/>
      <w:numFmt w:val="decimal"/>
      <w:pStyle w:val="Niveau1"/>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46608FA"/>
    <w:multiLevelType w:val="multilevel"/>
    <w:tmpl w:val="3858F904"/>
    <w:styleLink w:val="Opmaakprofiel9"/>
    <w:lvl w:ilvl="0">
      <w:start w:val="4"/>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67D4836"/>
    <w:multiLevelType w:val="multilevel"/>
    <w:tmpl w:val="0D525182"/>
    <w:styleLink w:val="Opmaakprofiel3"/>
    <w:lvl w:ilvl="0">
      <w:start w:val="5"/>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03536B"/>
    <w:multiLevelType w:val="multilevel"/>
    <w:tmpl w:val="8C540B8C"/>
    <w:styleLink w:val="Opmaakprofiel12"/>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B95739"/>
    <w:multiLevelType w:val="hybridMultilevel"/>
    <w:tmpl w:val="E7C634FE"/>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3" w15:restartNumberingAfterBreak="0">
    <w:nsid w:val="38FC6740"/>
    <w:multiLevelType w:val="multilevel"/>
    <w:tmpl w:val="0413001D"/>
    <w:styleLink w:val="Opmaakprofiel8"/>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9301E3E"/>
    <w:multiLevelType w:val="multilevel"/>
    <w:tmpl w:val="437A2274"/>
    <w:styleLink w:val="Opmaakprofiel14"/>
    <w:lvl w:ilvl="0">
      <w:start w:val="6"/>
      <w:numFmt w:val="decimal"/>
      <w:lvlText w:val="%1"/>
      <w:lvlJc w:val="left"/>
      <w:pPr>
        <w:tabs>
          <w:tab w:val="num" w:pos="495"/>
        </w:tabs>
        <w:ind w:left="495" w:hanging="495"/>
      </w:pPr>
      <w:rPr>
        <w:rFonts w:hint="default"/>
      </w:rPr>
    </w:lvl>
    <w:lvl w:ilvl="1">
      <w:start w:val="6"/>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A760AA1"/>
    <w:multiLevelType w:val="multilevel"/>
    <w:tmpl w:val="E4E49B60"/>
    <w:styleLink w:val="Opmaakprofiel10"/>
    <w:lvl w:ilvl="0">
      <w:start w:val="1"/>
      <w:numFmt w:val="none"/>
      <w:lvlText w:val="6"/>
      <w:lvlJc w:val="left"/>
      <w:pPr>
        <w:ind w:left="360" w:hanging="360"/>
      </w:pPr>
      <w:rPr>
        <w:rFonts w:hint="default"/>
      </w:rPr>
    </w:lvl>
    <w:lvl w:ilvl="1">
      <w:start w:val="1"/>
      <w:numFmt w:val="none"/>
      <w:lvlText w:val="6.1.5"/>
      <w:lvlJc w:val="left"/>
      <w:pPr>
        <w:ind w:left="720" w:hanging="360"/>
      </w:pPr>
      <w:rPr>
        <w:rFonts w:hint="default"/>
      </w:rPr>
    </w:lvl>
    <w:lvl w:ilvl="2">
      <w:start w:val="1"/>
      <w:numFmt w:val="none"/>
      <w:lvlText w:val="6.1.6"/>
      <w:lvlJc w:val="left"/>
      <w:pPr>
        <w:ind w:left="1080" w:hanging="360"/>
      </w:pPr>
      <w:rPr>
        <w:rFonts w:hint="default"/>
      </w:rPr>
    </w:lvl>
    <w:lvl w:ilvl="3">
      <w:start w:val="1"/>
      <w:numFmt w:val="none"/>
      <w:lvlText w:val="6.1.7"/>
      <w:lvlJc w:val="left"/>
      <w:pPr>
        <w:ind w:left="1440" w:hanging="360"/>
      </w:pPr>
      <w:rPr>
        <w:rFonts w:hint="default"/>
      </w:rPr>
    </w:lvl>
    <w:lvl w:ilvl="4">
      <w:start w:val="1"/>
      <w:numFmt w:val="none"/>
      <w:lvlText w:val="6.1.8"/>
      <w:lvlJc w:val="left"/>
      <w:pPr>
        <w:ind w:left="1800" w:hanging="360"/>
      </w:pPr>
      <w:rPr>
        <w:rFonts w:hint="default"/>
      </w:rPr>
    </w:lvl>
    <w:lvl w:ilvl="5">
      <w:start w:val="1"/>
      <w:numFmt w:val="none"/>
      <w:lvlText w:val="6.1.5"/>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0105EE9"/>
    <w:multiLevelType w:val="multilevel"/>
    <w:tmpl w:val="A770E1FE"/>
    <w:styleLink w:val="Opmaakprofiel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074B38"/>
    <w:multiLevelType w:val="hybridMultilevel"/>
    <w:tmpl w:val="DC6E118A"/>
    <w:lvl w:ilvl="0" w:tplc="04130001">
      <w:start w:val="1"/>
      <w:numFmt w:val="bullet"/>
      <w:lvlText w:val=""/>
      <w:lvlJc w:val="left"/>
      <w:pPr>
        <w:ind w:left="1340" w:hanging="360"/>
      </w:pPr>
      <w:rPr>
        <w:rFonts w:ascii="Symbol" w:hAnsi="Symbol" w:hint="default"/>
      </w:rPr>
    </w:lvl>
    <w:lvl w:ilvl="1" w:tplc="04130003" w:tentative="1">
      <w:start w:val="1"/>
      <w:numFmt w:val="bullet"/>
      <w:lvlText w:val="o"/>
      <w:lvlJc w:val="left"/>
      <w:pPr>
        <w:ind w:left="2060" w:hanging="360"/>
      </w:pPr>
      <w:rPr>
        <w:rFonts w:ascii="Courier New" w:hAnsi="Courier New" w:cs="Courier New" w:hint="default"/>
      </w:rPr>
    </w:lvl>
    <w:lvl w:ilvl="2" w:tplc="04130005" w:tentative="1">
      <w:start w:val="1"/>
      <w:numFmt w:val="bullet"/>
      <w:lvlText w:val=""/>
      <w:lvlJc w:val="left"/>
      <w:pPr>
        <w:ind w:left="2780" w:hanging="360"/>
      </w:pPr>
      <w:rPr>
        <w:rFonts w:ascii="Wingdings" w:hAnsi="Wingdings" w:hint="default"/>
      </w:rPr>
    </w:lvl>
    <w:lvl w:ilvl="3" w:tplc="04130001" w:tentative="1">
      <w:start w:val="1"/>
      <w:numFmt w:val="bullet"/>
      <w:lvlText w:val=""/>
      <w:lvlJc w:val="left"/>
      <w:pPr>
        <w:ind w:left="3500" w:hanging="360"/>
      </w:pPr>
      <w:rPr>
        <w:rFonts w:ascii="Symbol" w:hAnsi="Symbol" w:hint="default"/>
      </w:rPr>
    </w:lvl>
    <w:lvl w:ilvl="4" w:tplc="04130003" w:tentative="1">
      <w:start w:val="1"/>
      <w:numFmt w:val="bullet"/>
      <w:lvlText w:val="o"/>
      <w:lvlJc w:val="left"/>
      <w:pPr>
        <w:ind w:left="4220" w:hanging="360"/>
      </w:pPr>
      <w:rPr>
        <w:rFonts w:ascii="Courier New" w:hAnsi="Courier New" w:cs="Courier New" w:hint="default"/>
      </w:rPr>
    </w:lvl>
    <w:lvl w:ilvl="5" w:tplc="04130005" w:tentative="1">
      <w:start w:val="1"/>
      <w:numFmt w:val="bullet"/>
      <w:lvlText w:val=""/>
      <w:lvlJc w:val="left"/>
      <w:pPr>
        <w:ind w:left="4940" w:hanging="360"/>
      </w:pPr>
      <w:rPr>
        <w:rFonts w:ascii="Wingdings" w:hAnsi="Wingdings" w:hint="default"/>
      </w:rPr>
    </w:lvl>
    <w:lvl w:ilvl="6" w:tplc="04130001" w:tentative="1">
      <w:start w:val="1"/>
      <w:numFmt w:val="bullet"/>
      <w:lvlText w:val=""/>
      <w:lvlJc w:val="left"/>
      <w:pPr>
        <w:ind w:left="5660" w:hanging="360"/>
      </w:pPr>
      <w:rPr>
        <w:rFonts w:ascii="Symbol" w:hAnsi="Symbol" w:hint="default"/>
      </w:rPr>
    </w:lvl>
    <w:lvl w:ilvl="7" w:tplc="04130003" w:tentative="1">
      <w:start w:val="1"/>
      <w:numFmt w:val="bullet"/>
      <w:lvlText w:val="o"/>
      <w:lvlJc w:val="left"/>
      <w:pPr>
        <w:ind w:left="6380" w:hanging="360"/>
      </w:pPr>
      <w:rPr>
        <w:rFonts w:ascii="Courier New" w:hAnsi="Courier New" w:cs="Courier New" w:hint="default"/>
      </w:rPr>
    </w:lvl>
    <w:lvl w:ilvl="8" w:tplc="04130005" w:tentative="1">
      <w:start w:val="1"/>
      <w:numFmt w:val="bullet"/>
      <w:lvlText w:val=""/>
      <w:lvlJc w:val="left"/>
      <w:pPr>
        <w:ind w:left="7100" w:hanging="360"/>
      </w:pPr>
      <w:rPr>
        <w:rFonts w:ascii="Wingdings" w:hAnsi="Wingdings" w:hint="default"/>
      </w:rPr>
    </w:lvl>
  </w:abstractNum>
  <w:abstractNum w:abstractNumId="18" w15:restartNumberingAfterBreak="0">
    <w:nsid w:val="4A6D02BC"/>
    <w:multiLevelType w:val="multilevel"/>
    <w:tmpl w:val="E0A49148"/>
    <w:styleLink w:val="Opmaakprofiel17"/>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AFA0D4C"/>
    <w:multiLevelType w:val="multilevel"/>
    <w:tmpl w:val="45E61F1C"/>
    <w:lvl w:ilvl="0">
      <w:start w:val="1"/>
      <w:numFmt w:val="decimal"/>
      <w:pStyle w:val="Kop1"/>
      <w:lvlText w:val="%1."/>
      <w:lvlJc w:val="left"/>
      <w:pPr>
        <w:ind w:left="720" w:hanging="360"/>
      </w:pPr>
    </w:lvl>
    <w:lvl w:ilvl="1">
      <w:start w:val="1"/>
      <w:numFmt w:val="decimal"/>
      <w:pStyle w:val="Kop2"/>
      <w:isLgl/>
      <w:lvlText w:val="%1.%2"/>
      <w:lvlJc w:val="left"/>
      <w:pPr>
        <w:ind w:left="7110" w:hanging="360"/>
      </w:pPr>
      <w:rPr>
        <w:rFonts w:hint="default"/>
      </w:rPr>
    </w:lvl>
    <w:lvl w:ilvl="2">
      <w:start w:val="1"/>
      <w:numFmt w:val="decimal"/>
      <w:pStyle w:val="Kop5"/>
      <w:isLgl/>
      <w:lvlText w:val="%1.%2.%3"/>
      <w:lvlJc w:val="left"/>
      <w:pPr>
        <w:ind w:left="5580" w:hanging="720"/>
      </w:pPr>
      <w:rPr>
        <w:rFonts w:hint="default"/>
        <w:b/>
        <w:i w:val="0"/>
        <w:sz w:val="20"/>
        <w:szCs w:val="20"/>
      </w:rPr>
    </w:lvl>
    <w:lvl w:ilvl="3">
      <w:start w:val="1"/>
      <w:numFmt w:val="decimal"/>
      <w:isLgl/>
      <w:lvlText w:val="%1.%2.%3.%4"/>
      <w:lvlJc w:val="left"/>
      <w:pPr>
        <w:ind w:left="1146"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ED86EC7"/>
    <w:multiLevelType w:val="hybridMultilevel"/>
    <w:tmpl w:val="5E72C9B8"/>
    <w:lvl w:ilvl="0" w:tplc="04130001">
      <w:start w:val="1"/>
      <w:numFmt w:val="bullet"/>
      <w:lvlText w:val=""/>
      <w:lvlJc w:val="left"/>
      <w:pPr>
        <w:ind w:left="1287" w:hanging="360"/>
      </w:pPr>
      <w:rPr>
        <w:rFonts w:ascii="Symbol" w:hAnsi="Symbol" w:hint="default"/>
      </w:r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21" w15:restartNumberingAfterBreak="0">
    <w:nsid w:val="4F9143D7"/>
    <w:multiLevelType w:val="hybridMultilevel"/>
    <w:tmpl w:val="AC306208"/>
    <w:lvl w:ilvl="0" w:tplc="04130001">
      <w:start w:val="1"/>
      <w:numFmt w:val="bullet"/>
      <w:lvlText w:val=""/>
      <w:lvlJc w:val="left"/>
      <w:pPr>
        <w:ind w:left="1287" w:hanging="360"/>
      </w:pPr>
      <w:rPr>
        <w:rFonts w:ascii="Symbol" w:hAnsi="Symbol" w:hint="default"/>
      </w:r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22" w15:restartNumberingAfterBreak="0">
    <w:nsid w:val="54115BDA"/>
    <w:multiLevelType w:val="multilevel"/>
    <w:tmpl w:val="AF9ED6D6"/>
    <w:styleLink w:val="Opmaakprofiel1"/>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8072DA"/>
    <w:multiLevelType w:val="hybridMultilevel"/>
    <w:tmpl w:val="CC4ADE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F841C8F"/>
    <w:multiLevelType w:val="hybridMultilevel"/>
    <w:tmpl w:val="8A10289E"/>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5" w15:restartNumberingAfterBreak="0">
    <w:nsid w:val="67EE61DC"/>
    <w:multiLevelType w:val="multilevel"/>
    <w:tmpl w:val="588C47E4"/>
    <w:styleLink w:val="Opmaakprofiel5"/>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FC05CB"/>
    <w:multiLevelType w:val="hybridMultilevel"/>
    <w:tmpl w:val="71F4F794"/>
    <w:lvl w:ilvl="0" w:tplc="04130001">
      <w:start w:val="1"/>
      <w:numFmt w:val="bullet"/>
      <w:lvlText w:val=""/>
      <w:lvlJc w:val="left"/>
      <w:pPr>
        <w:ind w:left="1089" w:hanging="360"/>
      </w:pPr>
      <w:rPr>
        <w:rFonts w:ascii="Symbol" w:hAnsi="Symbol" w:hint="default"/>
      </w:rPr>
    </w:lvl>
    <w:lvl w:ilvl="1" w:tplc="04130003">
      <w:start w:val="1"/>
      <w:numFmt w:val="bullet"/>
      <w:lvlText w:val="o"/>
      <w:lvlJc w:val="left"/>
      <w:pPr>
        <w:ind w:left="1809" w:hanging="360"/>
      </w:pPr>
      <w:rPr>
        <w:rFonts w:ascii="Courier New" w:hAnsi="Courier New" w:cs="Courier New" w:hint="default"/>
      </w:rPr>
    </w:lvl>
    <w:lvl w:ilvl="2" w:tplc="04130005" w:tentative="1">
      <w:start w:val="1"/>
      <w:numFmt w:val="bullet"/>
      <w:lvlText w:val=""/>
      <w:lvlJc w:val="left"/>
      <w:pPr>
        <w:ind w:left="2529" w:hanging="360"/>
      </w:pPr>
      <w:rPr>
        <w:rFonts w:ascii="Wingdings" w:hAnsi="Wingdings" w:hint="default"/>
      </w:rPr>
    </w:lvl>
    <w:lvl w:ilvl="3" w:tplc="04130001" w:tentative="1">
      <w:start w:val="1"/>
      <w:numFmt w:val="bullet"/>
      <w:lvlText w:val=""/>
      <w:lvlJc w:val="left"/>
      <w:pPr>
        <w:ind w:left="3249" w:hanging="360"/>
      </w:pPr>
      <w:rPr>
        <w:rFonts w:ascii="Symbol" w:hAnsi="Symbol" w:hint="default"/>
      </w:rPr>
    </w:lvl>
    <w:lvl w:ilvl="4" w:tplc="04130003" w:tentative="1">
      <w:start w:val="1"/>
      <w:numFmt w:val="bullet"/>
      <w:lvlText w:val="o"/>
      <w:lvlJc w:val="left"/>
      <w:pPr>
        <w:ind w:left="3969" w:hanging="360"/>
      </w:pPr>
      <w:rPr>
        <w:rFonts w:ascii="Courier New" w:hAnsi="Courier New" w:cs="Courier New" w:hint="default"/>
      </w:rPr>
    </w:lvl>
    <w:lvl w:ilvl="5" w:tplc="04130005" w:tentative="1">
      <w:start w:val="1"/>
      <w:numFmt w:val="bullet"/>
      <w:lvlText w:val=""/>
      <w:lvlJc w:val="left"/>
      <w:pPr>
        <w:ind w:left="4689" w:hanging="360"/>
      </w:pPr>
      <w:rPr>
        <w:rFonts w:ascii="Wingdings" w:hAnsi="Wingdings" w:hint="default"/>
      </w:rPr>
    </w:lvl>
    <w:lvl w:ilvl="6" w:tplc="04130001" w:tentative="1">
      <w:start w:val="1"/>
      <w:numFmt w:val="bullet"/>
      <w:lvlText w:val=""/>
      <w:lvlJc w:val="left"/>
      <w:pPr>
        <w:ind w:left="5409" w:hanging="360"/>
      </w:pPr>
      <w:rPr>
        <w:rFonts w:ascii="Symbol" w:hAnsi="Symbol" w:hint="default"/>
      </w:rPr>
    </w:lvl>
    <w:lvl w:ilvl="7" w:tplc="04130003" w:tentative="1">
      <w:start w:val="1"/>
      <w:numFmt w:val="bullet"/>
      <w:lvlText w:val="o"/>
      <w:lvlJc w:val="left"/>
      <w:pPr>
        <w:ind w:left="6129" w:hanging="360"/>
      </w:pPr>
      <w:rPr>
        <w:rFonts w:ascii="Courier New" w:hAnsi="Courier New" w:cs="Courier New" w:hint="default"/>
      </w:rPr>
    </w:lvl>
    <w:lvl w:ilvl="8" w:tplc="04130005" w:tentative="1">
      <w:start w:val="1"/>
      <w:numFmt w:val="bullet"/>
      <w:lvlText w:val=""/>
      <w:lvlJc w:val="left"/>
      <w:pPr>
        <w:ind w:left="6849" w:hanging="360"/>
      </w:pPr>
      <w:rPr>
        <w:rFonts w:ascii="Wingdings" w:hAnsi="Wingdings" w:hint="default"/>
      </w:rPr>
    </w:lvl>
  </w:abstractNum>
  <w:abstractNum w:abstractNumId="27" w15:restartNumberingAfterBreak="0">
    <w:nsid w:val="6B7945A3"/>
    <w:multiLevelType w:val="hybridMultilevel"/>
    <w:tmpl w:val="22883840"/>
    <w:lvl w:ilvl="0" w:tplc="30662378">
      <w:start w:val="1"/>
      <w:numFmt w:val="bullet"/>
      <w:lvlText w:val="-"/>
      <w:lvlJc w:val="left"/>
      <w:pPr>
        <w:ind w:left="927" w:hanging="360"/>
      </w:pPr>
      <w:rPr>
        <w:rFonts w:ascii="Helvetica" w:eastAsia="Times New Roman" w:hAnsi="Helvetica" w:cs="Helvetica"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8" w15:restartNumberingAfterBreak="0">
    <w:nsid w:val="6C0F590A"/>
    <w:multiLevelType w:val="hybridMultilevel"/>
    <w:tmpl w:val="331C3BF8"/>
    <w:lvl w:ilvl="0" w:tplc="04130001">
      <w:start w:val="1"/>
      <w:numFmt w:val="bullet"/>
      <w:lvlText w:val=""/>
      <w:lvlJc w:val="left"/>
      <w:pPr>
        <w:ind w:left="1287" w:hanging="360"/>
      </w:pPr>
      <w:rPr>
        <w:rFonts w:ascii="Symbol" w:hAnsi="Symbol" w:hint="default"/>
      </w:r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29" w15:restartNumberingAfterBreak="0">
    <w:nsid w:val="71410EEC"/>
    <w:multiLevelType w:val="multilevel"/>
    <w:tmpl w:val="0413001D"/>
    <w:styleLink w:val="Opmaakprofiel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83D1C9D"/>
    <w:multiLevelType w:val="hybridMultilevel"/>
    <w:tmpl w:val="E0B8A22A"/>
    <w:lvl w:ilvl="0" w:tplc="04130001">
      <w:start w:val="1"/>
      <w:numFmt w:val="bullet"/>
      <w:lvlText w:val=""/>
      <w:lvlJc w:val="left"/>
      <w:pPr>
        <w:ind w:left="1350" w:hanging="360"/>
      </w:pPr>
      <w:rPr>
        <w:rFonts w:ascii="Symbol" w:hAnsi="Symbol" w:hint="default"/>
      </w:rPr>
    </w:lvl>
    <w:lvl w:ilvl="1" w:tplc="04130003">
      <w:start w:val="1"/>
      <w:numFmt w:val="bullet"/>
      <w:lvlText w:val="o"/>
      <w:lvlJc w:val="left"/>
      <w:pPr>
        <w:ind w:left="2070" w:hanging="360"/>
      </w:pPr>
      <w:rPr>
        <w:rFonts w:ascii="Courier New" w:hAnsi="Courier New" w:cs="Courier New" w:hint="default"/>
      </w:rPr>
    </w:lvl>
    <w:lvl w:ilvl="2" w:tplc="04130005" w:tentative="1">
      <w:start w:val="1"/>
      <w:numFmt w:val="bullet"/>
      <w:lvlText w:val=""/>
      <w:lvlJc w:val="left"/>
      <w:pPr>
        <w:ind w:left="2790" w:hanging="360"/>
      </w:pPr>
      <w:rPr>
        <w:rFonts w:ascii="Wingdings" w:hAnsi="Wingdings" w:hint="default"/>
      </w:rPr>
    </w:lvl>
    <w:lvl w:ilvl="3" w:tplc="04130001" w:tentative="1">
      <w:start w:val="1"/>
      <w:numFmt w:val="bullet"/>
      <w:lvlText w:val=""/>
      <w:lvlJc w:val="left"/>
      <w:pPr>
        <w:ind w:left="3510" w:hanging="360"/>
      </w:pPr>
      <w:rPr>
        <w:rFonts w:ascii="Symbol" w:hAnsi="Symbol" w:hint="default"/>
      </w:rPr>
    </w:lvl>
    <w:lvl w:ilvl="4" w:tplc="04130003" w:tentative="1">
      <w:start w:val="1"/>
      <w:numFmt w:val="bullet"/>
      <w:lvlText w:val="o"/>
      <w:lvlJc w:val="left"/>
      <w:pPr>
        <w:ind w:left="4230" w:hanging="360"/>
      </w:pPr>
      <w:rPr>
        <w:rFonts w:ascii="Courier New" w:hAnsi="Courier New" w:cs="Courier New" w:hint="default"/>
      </w:rPr>
    </w:lvl>
    <w:lvl w:ilvl="5" w:tplc="04130005" w:tentative="1">
      <w:start w:val="1"/>
      <w:numFmt w:val="bullet"/>
      <w:lvlText w:val=""/>
      <w:lvlJc w:val="left"/>
      <w:pPr>
        <w:ind w:left="4950" w:hanging="360"/>
      </w:pPr>
      <w:rPr>
        <w:rFonts w:ascii="Wingdings" w:hAnsi="Wingdings" w:hint="default"/>
      </w:rPr>
    </w:lvl>
    <w:lvl w:ilvl="6" w:tplc="04130001" w:tentative="1">
      <w:start w:val="1"/>
      <w:numFmt w:val="bullet"/>
      <w:lvlText w:val=""/>
      <w:lvlJc w:val="left"/>
      <w:pPr>
        <w:ind w:left="5670" w:hanging="360"/>
      </w:pPr>
      <w:rPr>
        <w:rFonts w:ascii="Symbol" w:hAnsi="Symbol" w:hint="default"/>
      </w:rPr>
    </w:lvl>
    <w:lvl w:ilvl="7" w:tplc="04130003" w:tentative="1">
      <w:start w:val="1"/>
      <w:numFmt w:val="bullet"/>
      <w:lvlText w:val="o"/>
      <w:lvlJc w:val="left"/>
      <w:pPr>
        <w:ind w:left="6390" w:hanging="360"/>
      </w:pPr>
      <w:rPr>
        <w:rFonts w:ascii="Courier New" w:hAnsi="Courier New" w:cs="Courier New" w:hint="default"/>
      </w:rPr>
    </w:lvl>
    <w:lvl w:ilvl="8" w:tplc="04130005" w:tentative="1">
      <w:start w:val="1"/>
      <w:numFmt w:val="bullet"/>
      <w:lvlText w:val=""/>
      <w:lvlJc w:val="left"/>
      <w:pPr>
        <w:ind w:left="7110" w:hanging="360"/>
      </w:pPr>
      <w:rPr>
        <w:rFonts w:ascii="Wingdings" w:hAnsi="Wingdings" w:hint="default"/>
      </w:rPr>
    </w:lvl>
  </w:abstractNum>
  <w:abstractNum w:abstractNumId="31" w15:restartNumberingAfterBreak="0">
    <w:nsid w:val="78BF10BB"/>
    <w:multiLevelType w:val="hybridMultilevel"/>
    <w:tmpl w:val="046AB820"/>
    <w:lvl w:ilvl="0" w:tplc="04130001">
      <w:start w:val="1"/>
      <w:numFmt w:val="bullet"/>
      <w:lvlText w:val=""/>
      <w:lvlJc w:val="left"/>
      <w:pPr>
        <w:ind w:left="1287" w:hanging="360"/>
      </w:pPr>
      <w:rPr>
        <w:rFonts w:ascii="Symbol" w:hAnsi="Symbol" w:hint="default"/>
      </w:rPr>
    </w:lvl>
    <w:lvl w:ilvl="1" w:tplc="F94EE734">
      <w:start w:val="26"/>
      <w:numFmt w:val="bullet"/>
      <w:lvlText w:val="─"/>
      <w:lvlJc w:val="left"/>
      <w:pPr>
        <w:ind w:left="2007" w:hanging="360"/>
      </w:pPr>
      <w:rPr>
        <w:rFonts w:ascii="Arial" w:eastAsia="Calibri" w:hAnsi="Arial"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2" w15:restartNumberingAfterBreak="0">
    <w:nsid w:val="7C2D2425"/>
    <w:multiLevelType w:val="multilevel"/>
    <w:tmpl w:val="BB680296"/>
    <w:styleLink w:val="Opmaakprofiel2"/>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7"/>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F6462C8"/>
    <w:multiLevelType w:val="multilevel"/>
    <w:tmpl w:val="588C47E4"/>
    <w:styleLink w:val="Opmaakprofiel7"/>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095321635">
    <w:abstractNumId w:val="8"/>
  </w:num>
  <w:num w:numId="2" w16cid:durableId="986669654">
    <w:abstractNumId w:val="22"/>
  </w:num>
  <w:num w:numId="3" w16cid:durableId="214895436">
    <w:abstractNumId w:val="32"/>
  </w:num>
  <w:num w:numId="4" w16cid:durableId="296450984">
    <w:abstractNumId w:val="10"/>
  </w:num>
  <w:num w:numId="5" w16cid:durableId="708262003">
    <w:abstractNumId w:val="16"/>
  </w:num>
  <w:num w:numId="6" w16cid:durableId="439574205">
    <w:abstractNumId w:val="25"/>
  </w:num>
  <w:num w:numId="7" w16cid:durableId="2004696566">
    <w:abstractNumId w:val="29"/>
  </w:num>
  <w:num w:numId="8" w16cid:durableId="700133989">
    <w:abstractNumId w:val="33"/>
  </w:num>
  <w:num w:numId="9" w16cid:durableId="1758283556">
    <w:abstractNumId w:val="13"/>
  </w:num>
  <w:num w:numId="10" w16cid:durableId="58359138">
    <w:abstractNumId w:val="9"/>
  </w:num>
  <w:num w:numId="11" w16cid:durableId="1511218058">
    <w:abstractNumId w:val="15"/>
  </w:num>
  <w:num w:numId="12" w16cid:durableId="440875226">
    <w:abstractNumId w:val="3"/>
  </w:num>
  <w:num w:numId="13" w16cid:durableId="1414820314">
    <w:abstractNumId w:val="11"/>
  </w:num>
  <w:num w:numId="14" w16cid:durableId="1690526508">
    <w:abstractNumId w:val="5"/>
  </w:num>
  <w:num w:numId="15" w16cid:durableId="715473381">
    <w:abstractNumId w:val="14"/>
  </w:num>
  <w:num w:numId="16" w16cid:durableId="1370833111">
    <w:abstractNumId w:val="7"/>
  </w:num>
  <w:num w:numId="17" w16cid:durableId="91098266">
    <w:abstractNumId w:val="6"/>
  </w:num>
  <w:num w:numId="18" w16cid:durableId="790709535">
    <w:abstractNumId w:val="18"/>
  </w:num>
  <w:num w:numId="19" w16cid:durableId="91513315">
    <w:abstractNumId w:val="4"/>
  </w:num>
  <w:num w:numId="20" w16cid:durableId="1584875218">
    <w:abstractNumId w:val="19"/>
  </w:num>
  <w:num w:numId="21" w16cid:durableId="432823236">
    <w:abstractNumId w:val="26"/>
  </w:num>
  <w:num w:numId="22" w16cid:durableId="1695497969">
    <w:abstractNumId w:val="31"/>
  </w:num>
  <w:num w:numId="23" w16cid:durableId="2104910827">
    <w:abstractNumId w:val="17"/>
  </w:num>
  <w:num w:numId="24" w16cid:durableId="1793477191">
    <w:abstractNumId w:val="20"/>
  </w:num>
  <w:num w:numId="25" w16cid:durableId="471019893">
    <w:abstractNumId w:val="1"/>
  </w:num>
  <w:num w:numId="26" w16cid:durableId="1988821294">
    <w:abstractNumId w:val="21"/>
  </w:num>
  <w:num w:numId="27" w16cid:durableId="1871381584">
    <w:abstractNumId w:val="12"/>
  </w:num>
  <w:num w:numId="28" w16cid:durableId="1785954140">
    <w:abstractNumId w:val="28"/>
  </w:num>
  <w:num w:numId="29" w16cid:durableId="574828049">
    <w:abstractNumId w:val="2"/>
  </w:num>
  <w:num w:numId="30" w16cid:durableId="473987022">
    <w:abstractNumId w:val="0"/>
  </w:num>
  <w:num w:numId="31" w16cid:durableId="718631752">
    <w:abstractNumId w:val="30"/>
  </w:num>
  <w:num w:numId="32" w16cid:durableId="2141025289">
    <w:abstractNumId w:val="24"/>
  </w:num>
  <w:num w:numId="33" w16cid:durableId="371924829">
    <w:abstractNumId w:val="27"/>
  </w:num>
  <w:num w:numId="34" w16cid:durableId="1234584096">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24257" stroke="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waConcept" w:val="On"/>
  </w:docVars>
  <w:rsids>
    <w:rsidRoot w:val="002018E7"/>
    <w:rsid w:val="0000055F"/>
    <w:rsid w:val="000006A9"/>
    <w:rsid w:val="0000155D"/>
    <w:rsid w:val="00001D36"/>
    <w:rsid w:val="00004416"/>
    <w:rsid w:val="0000472C"/>
    <w:rsid w:val="000067FE"/>
    <w:rsid w:val="00006D6A"/>
    <w:rsid w:val="00006EB3"/>
    <w:rsid w:val="000078F3"/>
    <w:rsid w:val="00007BBA"/>
    <w:rsid w:val="000127A1"/>
    <w:rsid w:val="00014209"/>
    <w:rsid w:val="000159DA"/>
    <w:rsid w:val="00015A58"/>
    <w:rsid w:val="00015F54"/>
    <w:rsid w:val="00016512"/>
    <w:rsid w:val="00016796"/>
    <w:rsid w:val="000168BC"/>
    <w:rsid w:val="00016E8E"/>
    <w:rsid w:val="00017583"/>
    <w:rsid w:val="00017819"/>
    <w:rsid w:val="00017C1A"/>
    <w:rsid w:val="00020332"/>
    <w:rsid w:val="00020492"/>
    <w:rsid w:val="0002071F"/>
    <w:rsid w:val="00020768"/>
    <w:rsid w:val="000210BA"/>
    <w:rsid w:val="000224F2"/>
    <w:rsid w:val="00022E0B"/>
    <w:rsid w:val="00023004"/>
    <w:rsid w:val="00023788"/>
    <w:rsid w:val="00023B7F"/>
    <w:rsid w:val="00023FE3"/>
    <w:rsid w:val="0002484A"/>
    <w:rsid w:val="000251AA"/>
    <w:rsid w:val="0002673B"/>
    <w:rsid w:val="00027A4D"/>
    <w:rsid w:val="00027CAA"/>
    <w:rsid w:val="00030434"/>
    <w:rsid w:val="00030ECF"/>
    <w:rsid w:val="000312AB"/>
    <w:rsid w:val="0003190B"/>
    <w:rsid w:val="00032038"/>
    <w:rsid w:val="000328F2"/>
    <w:rsid w:val="00032A21"/>
    <w:rsid w:val="00032B49"/>
    <w:rsid w:val="000333A6"/>
    <w:rsid w:val="0003673D"/>
    <w:rsid w:val="00037855"/>
    <w:rsid w:val="00040831"/>
    <w:rsid w:val="00041454"/>
    <w:rsid w:val="000418DF"/>
    <w:rsid w:val="00042518"/>
    <w:rsid w:val="0004279F"/>
    <w:rsid w:val="000427E0"/>
    <w:rsid w:val="00042A1A"/>
    <w:rsid w:val="00042BDE"/>
    <w:rsid w:val="00042E18"/>
    <w:rsid w:val="00043A0B"/>
    <w:rsid w:val="00043D29"/>
    <w:rsid w:val="00044BD9"/>
    <w:rsid w:val="00046503"/>
    <w:rsid w:val="00051729"/>
    <w:rsid w:val="00051C0F"/>
    <w:rsid w:val="00052037"/>
    <w:rsid w:val="00052547"/>
    <w:rsid w:val="000526A8"/>
    <w:rsid w:val="00054122"/>
    <w:rsid w:val="0005514E"/>
    <w:rsid w:val="00055A73"/>
    <w:rsid w:val="00055F4D"/>
    <w:rsid w:val="00056A12"/>
    <w:rsid w:val="0005742D"/>
    <w:rsid w:val="000574D7"/>
    <w:rsid w:val="00057A32"/>
    <w:rsid w:val="00061E4E"/>
    <w:rsid w:val="00061EE4"/>
    <w:rsid w:val="000624F4"/>
    <w:rsid w:val="00063CF7"/>
    <w:rsid w:val="0006433A"/>
    <w:rsid w:val="00064407"/>
    <w:rsid w:val="00064435"/>
    <w:rsid w:val="00065C88"/>
    <w:rsid w:val="00065F53"/>
    <w:rsid w:val="00066112"/>
    <w:rsid w:val="000672CE"/>
    <w:rsid w:val="000726FC"/>
    <w:rsid w:val="00074B0E"/>
    <w:rsid w:val="00075E85"/>
    <w:rsid w:val="000762C1"/>
    <w:rsid w:val="00077B99"/>
    <w:rsid w:val="000808F9"/>
    <w:rsid w:val="00081137"/>
    <w:rsid w:val="00082836"/>
    <w:rsid w:val="00083A4A"/>
    <w:rsid w:val="00084063"/>
    <w:rsid w:val="000843C9"/>
    <w:rsid w:val="000852F8"/>
    <w:rsid w:val="000853F0"/>
    <w:rsid w:val="00085E7C"/>
    <w:rsid w:val="0008627E"/>
    <w:rsid w:val="0008637B"/>
    <w:rsid w:val="00087322"/>
    <w:rsid w:val="00087509"/>
    <w:rsid w:val="0008785E"/>
    <w:rsid w:val="00090640"/>
    <w:rsid w:val="0009069B"/>
    <w:rsid w:val="00091025"/>
    <w:rsid w:val="00091B4F"/>
    <w:rsid w:val="00092C86"/>
    <w:rsid w:val="00093302"/>
    <w:rsid w:val="00093AF4"/>
    <w:rsid w:val="000942D1"/>
    <w:rsid w:val="000942F0"/>
    <w:rsid w:val="000952A3"/>
    <w:rsid w:val="00095304"/>
    <w:rsid w:val="00095D92"/>
    <w:rsid w:val="00096B1F"/>
    <w:rsid w:val="000973D7"/>
    <w:rsid w:val="000A10A1"/>
    <w:rsid w:val="000A1A1D"/>
    <w:rsid w:val="000A1A53"/>
    <w:rsid w:val="000A1EAA"/>
    <w:rsid w:val="000A2460"/>
    <w:rsid w:val="000A30D2"/>
    <w:rsid w:val="000A3785"/>
    <w:rsid w:val="000A398D"/>
    <w:rsid w:val="000A40D3"/>
    <w:rsid w:val="000A4724"/>
    <w:rsid w:val="000A47FF"/>
    <w:rsid w:val="000A5516"/>
    <w:rsid w:val="000A5CAB"/>
    <w:rsid w:val="000A6F1F"/>
    <w:rsid w:val="000A7CDA"/>
    <w:rsid w:val="000A7D24"/>
    <w:rsid w:val="000A7F12"/>
    <w:rsid w:val="000B0837"/>
    <w:rsid w:val="000B1C01"/>
    <w:rsid w:val="000B1CAB"/>
    <w:rsid w:val="000B20CB"/>
    <w:rsid w:val="000B275B"/>
    <w:rsid w:val="000B2DD5"/>
    <w:rsid w:val="000B2E02"/>
    <w:rsid w:val="000B4C04"/>
    <w:rsid w:val="000B5AA6"/>
    <w:rsid w:val="000B6906"/>
    <w:rsid w:val="000B7809"/>
    <w:rsid w:val="000C0469"/>
    <w:rsid w:val="000C04B0"/>
    <w:rsid w:val="000C05B0"/>
    <w:rsid w:val="000C2995"/>
    <w:rsid w:val="000C333E"/>
    <w:rsid w:val="000C55DB"/>
    <w:rsid w:val="000C67AE"/>
    <w:rsid w:val="000C6825"/>
    <w:rsid w:val="000C6FC7"/>
    <w:rsid w:val="000C7D8D"/>
    <w:rsid w:val="000D0020"/>
    <w:rsid w:val="000D06F8"/>
    <w:rsid w:val="000D0B45"/>
    <w:rsid w:val="000D203D"/>
    <w:rsid w:val="000D2948"/>
    <w:rsid w:val="000D3322"/>
    <w:rsid w:val="000D3380"/>
    <w:rsid w:val="000D3893"/>
    <w:rsid w:val="000D3A72"/>
    <w:rsid w:val="000D3DF3"/>
    <w:rsid w:val="000D429B"/>
    <w:rsid w:val="000D44D7"/>
    <w:rsid w:val="000D57F3"/>
    <w:rsid w:val="000D5DFB"/>
    <w:rsid w:val="000D5F34"/>
    <w:rsid w:val="000D6564"/>
    <w:rsid w:val="000D69AA"/>
    <w:rsid w:val="000D76B6"/>
    <w:rsid w:val="000E170C"/>
    <w:rsid w:val="000E1C37"/>
    <w:rsid w:val="000E213E"/>
    <w:rsid w:val="000E29D7"/>
    <w:rsid w:val="000E29FD"/>
    <w:rsid w:val="000E2AAD"/>
    <w:rsid w:val="000E405C"/>
    <w:rsid w:val="000E4490"/>
    <w:rsid w:val="000E4A49"/>
    <w:rsid w:val="000E5131"/>
    <w:rsid w:val="000E592C"/>
    <w:rsid w:val="000E5E16"/>
    <w:rsid w:val="000E6705"/>
    <w:rsid w:val="000E6EBD"/>
    <w:rsid w:val="000E7177"/>
    <w:rsid w:val="000E78F7"/>
    <w:rsid w:val="000F1114"/>
    <w:rsid w:val="000F1187"/>
    <w:rsid w:val="000F2014"/>
    <w:rsid w:val="000F3684"/>
    <w:rsid w:val="000F45F9"/>
    <w:rsid w:val="000F5CF8"/>
    <w:rsid w:val="000F6460"/>
    <w:rsid w:val="000F649E"/>
    <w:rsid w:val="000F6936"/>
    <w:rsid w:val="000F6977"/>
    <w:rsid w:val="000F7114"/>
    <w:rsid w:val="000F734C"/>
    <w:rsid w:val="001000E2"/>
    <w:rsid w:val="00102544"/>
    <w:rsid w:val="00102B3D"/>
    <w:rsid w:val="00103070"/>
    <w:rsid w:val="0010345F"/>
    <w:rsid w:val="00103578"/>
    <w:rsid w:val="001036F9"/>
    <w:rsid w:val="0010407C"/>
    <w:rsid w:val="001040F9"/>
    <w:rsid w:val="00104689"/>
    <w:rsid w:val="00105885"/>
    <w:rsid w:val="001072A5"/>
    <w:rsid w:val="001073D1"/>
    <w:rsid w:val="001078ED"/>
    <w:rsid w:val="00107ED5"/>
    <w:rsid w:val="00110C7E"/>
    <w:rsid w:val="0011115A"/>
    <w:rsid w:val="001112F4"/>
    <w:rsid w:val="001118A4"/>
    <w:rsid w:val="00112360"/>
    <w:rsid w:val="00112424"/>
    <w:rsid w:val="00112496"/>
    <w:rsid w:val="00112F33"/>
    <w:rsid w:val="001139A8"/>
    <w:rsid w:val="00114A89"/>
    <w:rsid w:val="00115D0A"/>
    <w:rsid w:val="00115D31"/>
    <w:rsid w:val="00116DBA"/>
    <w:rsid w:val="00116E7A"/>
    <w:rsid w:val="001172CE"/>
    <w:rsid w:val="001175D1"/>
    <w:rsid w:val="00117A72"/>
    <w:rsid w:val="00117D1A"/>
    <w:rsid w:val="00117ED9"/>
    <w:rsid w:val="00120C30"/>
    <w:rsid w:val="0012176E"/>
    <w:rsid w:val="00121A1F"/>
    <w:rsid w:val="00122B24"/>
    <w:rsid w:val="00123FC7"/>
    <w:rsid w:val="00124BF4"/>
    <w:rsid w:val="001251B8"/>
    <w:rsid w:val="0012570C"/>
    <w:rsid w:val="00125B6A"/>
    <w:rsid w:val="00126305"/>
    <w:rsid w:val="0012746C"/>
    <w:rsid w:val="0013013D"/>
    <w:rsid w:val="00130C1E"/>
    <w:rsid w:val="001317E4"/>
    <w:rsid w:val="00132709"/>
    <w:rsid w:val="00132A5B"/>
    <w:rsid w:val="001339D8"/>
    <w:rsid w:val="00133BA6"/>
    <w:rsid w:val="00135AD4"/>
    <w:rsid w:val="001363A2"/>
    <w:rsid w:val="0013646F"/>
    <w:rsid w:val="00136986"/>
    <w:rsid w:val="00136A8E"/>
    <w:rsid w:val="00137991"/>
    <w:rsid w:val="001403D0"/>
    <w:rsid w:val="00140980"/>
    <w:rsid w:val="00140D7F"/>
    <w:rsid w:val="0014341E"/>
    <w:rsid w:val="001440E4"/>
    <w:rsid w:val="00144AC7"/>
    <w:rsid w:val="001451B5"/>
    <w:rsid w:val="00145D3D"/>
    <w:rsid w:val="00146F60"/>
    <w:rsid w:val="00146FDC"/>
    <w:rsid w:val="00147C81"/>
    <w:rsid w:val="00147E16"/>
    <w:rsid w:val="00150CDE"/>
    <w:rsid w:val="00151BD0"/>
    <w:rsid w:val="00152244"/>
    <w:rsid w:val="0015366E"/>
    <w:rsid w:val="0015391B"/>
    <w:rsid w:val="00153AF8"/>
    <w:rsid w:val="001541D9"/>
    <w:rsid w:val="001545C4"/>
    <w:rsid w:val="0015481A"/>
    <w:rsid w:val="001551C4"/>
    <w:rsid w:val="0015566A"/>
    <w:rsid w:val="00155903"/>
    <w:rsid w:val="00156AF8"/>
    <w:rsid w:val="0016026F"/>
    <w:rsid w:val="00160ACB"/>
    <w:rsid w:val="00162069"/>
    <w:rsid w:val="001632B0"/>
    <w:rsid w:val="001640D7"/>
    <w:rsid w:val="00164A1F"/>
    <w:rsid w:val="001655D6"/>
    <w:rsid w:val="00165680"/>
    <w:rsid w:val="00165F6D"/>
    <w:rsid w:val="0016600E"/>
    <w:rsid w:val="0016602C"/>
    <w:rsid w:val="00166B49"/>
    <w:rsid w:val="00167546"/>
    <w:rsid w:val="00167999"/>
    <w:rsid w:val="00167E84"/>
    <w:rsid w:val="001702D8"/>
    <w:rsid w:val="0017106E"/>
    <w:rsid w:val="001718EA"/>
    <w:rsid w:val="0017257A"/>
    <w:rsid w:val="001740E1"/>
    <w:rsid w:val="00176F95"/>
    <w:rsid w:val="001808A6"/>
    <w:rsid w:val="00180F15"/>
    <w:rsid w:val="00182145"/>
    <w:rsid w:val="00182165"/>
    <w:rsid w:val="001821F8"/>
    <w:rsid w:val="00182428"/>
    <w:rsid w:val="00182448"/>
    <w:rsid w:val="00182542"/>
    <w:rsid w:val="001825C8"/>
    <w:rsid w:val="00182B9B"/>
    <w:rsid w:val="00183CDF"/>
    <w:rsid w:val="001843DC"/>
    <w:rsid w:val="00184853"/>
    <w:rsid w:val="001854E7"/>
    <w:rsid w:val="00185DC7"/>
    <w:rsid w:val="0018618B"/>
    <w:rsid w:val="0018722B"/>
    <w:rsid w:val="0019034C"/>
    <w:rsid w:val="0019276B"/>
    <w:rsid w:val="001939B6"/>
    <w:rsid w:val="00193FCA"/>
    <w:rsid w:val="00194D49"/>
    <w:rsid w:val="00195555"/>
    <w:rsid w:val="00196054"/>
    <w:rsid w:val="0019648F"/>
    <w:rsid w:val="00196BE4"/>
    <w:rsid w:val="0019702F"/>
    <w:rsid w:val="001972C4"/>
    <w:rsid w:val="001976F6"/>
    <w:rsid w:val="00197748"/>
    <w:rsid w:val="00197AD1"/>
    <w:rsid w:val="001A079E"/>
    <w:rsid w:val="001A0A09"/>
    <w:rsid w:val="001A1114"/>
    <w:rsid w:val="001A12BB"/>
    <w:rsid w:val="001A1B41"/>
    <w:rsid w:val="001A2293"/>
    <w:rsid w:val="001A2E71"/>
    <w:rsid w:val="001A43D7"/>
    <w:rsid w:val="001A4EC1"/>
    <w:rsid w:val="001A50AB"/>
    <w:rsid w:val="001A5348"/>
    <w:rsid w:val="001B07B2"/>
    <w:rsid w:val="001B0AAD"/>
    <w:rsid w:val="001B18A8"/>
    <w:rsid w:val="001B1E1E"/>
    <w:rsid w:val="001B3384"/>
    <w:rsid w:val="001B37DA"/>
    <w:rsid w:val="001B5279"/>
    <w:rsid w:val="001B596B"/>
    <w:rsid w:val="001B6353"/>
    <w:rsid w:val="001B64E4"/>
    <w:rsid w:val="001B6760"/>
    <w:rsid w:val="001B6E40"/>
    <w:rsid w:val="001C04AE"/>
    <w:rsid w:val="001C1A77"/>
    <w:rsid w:val="001C1AC3"/>
    <w:rsid w:val="001C35E6"/>
    <w:rsid w:val="001C3B2B"/>
    <w:rsid w:val="001C6CDB"/>
    <w:rsid w:val="001D0AAE"/>
    <w:rsid w:val="001D1CC9"/>
    <w:rsid w:val="001D1CD7"/>
    <w:rsid w:val="001D2E9E"/>
    <w:rsid w:val="001D3ED9"/>
    <w:rsid w:val="001D405A"/>
    <w:rsid w:val="001D5052"/>
    <w:rsid w:val="001D5AF3"/>
    <w:rsid w:val="001D652A"/>
    <w:rsid w:val="001D6D3C"/>
    <w:rsid w:val="001D7B48"/>
    <w:rsid w:val="001E0AFA"/>
    <w:rsid w:val="001E1963"/>
    <w:rsid w:val="001E311C"/>
    <w:rsid w:val="001E37FA"/>
    <w:rsid w:val="001E3BDC"/>
    <w:rsid w:val="001E4220"/>
    <w:rsid w:val="001E4F6B"/>
    <w:rsid w:val="001E4FDD"/>
    <w:rsid w:val="001E5F32"/>
    <w:rsid w:val="001E6EB0"/>
    <w:rsid w:val="001F0452"/>
    <w:rsid w:val="001F0AC3"/>
    <w:rsid w:val="001F0B11"/>
    <w:rsid w:val="001F1672"/>
    <w:rsid w:val="001F2593"/>
    <w:rsid w:val="001F3176"/>
    <w:rsid w:val="001F419E"/>
    <w:rsid w:val="001F4414"/>
    <w:rsid w:val="001F4B84"/>
    <w:rsid w:val="001F5E1A"/>
    <w:rsid w:val="001F7A3F"/>
    <w:rsid w:val="002018E7"/>
    <w:rsid w:val="002025A4"/>
    <w:rsid w:val="002026F1"/>
    <w:rsid w:val="00202B3B"/>
    <w:rsid w:val="0020386E"/>
    <w:rsid w:val="00203A2A"/>
    <w:rsid w:val="00203E61"/>
    <w:rsid w:val="002041C6"/>
    <w:rsid w:val="00205562"/>
    <w:rsid w:val="002055E6"/>
    <w:rsid w:val="00205D6F"/>
    <w:rsid w:val="002078F6"/>
    <w:rsid w:val="00210F6F"/>
    <w:rsid w:val="00211285"/>
    <w:rsid w:val="00211475"/>
    <w:rsid w:val="00211EAE"/>
    <w:rsid w:val="00212EAE"/>
    <w:rsid w:val="00213FA0"/>
    <w:rsid w:val="00214419"/>
    <w:rsid w:val="00214C6B"/>
    <w:rsid w:val="00214E50"/>
    <w:rsid w:val="00215C03"/>
    <w:rsid w:val="00215FB6"/>
    <w:rsid w:val="0021603D"/>
    <w:rsid w:val="00216545"/>
    <w:rsid w:val="00217627"/>
    <w:rsid w:val="00217B67"/>
    <w:rsid w:val="00220C37"/>
    <w:rsid w:val="002216EF"/>
    <w:rsid w:val="00221717"/>
    <w:rsid w:val="00221D4C"/>
    <w:rsid w:val="00222BD6"/>
    <w:rsid w:val="0022300C"/>
    <w:rsid w:val="00223A1C"/>
    <w:rsid w:val="00223DDE"/>
    <w:rsid w:val="002240BA"/>
    <w:rsid w:val="00224433"/>
    <w:rsid w:val="00225500"/>
    <w:rsid w:val="0022604F"/>
    <w:rsid w:val="002266F2"/>
    <w:rsid w:val="00226B9C"/>
    <w:rsid w:val="002270DE"/>
    <w:rsid w:val="0022714B"/>
    <w:rsid w:val="0022726E"/>
    <w:rsid w:val="00227D0C"/>
    <w:rsid w:val="00227E99"/>
    <w:rsid w:val="00227EDA"/>
    <w:rsid w:val="0023025F"/>
    <w:rsid w:val="00230F97"/>
    <w:rsid w:val="002314DC"/>
    <w:rsid w:val="00231666"/>
    <w:rsid w:val="00232037"/>
    <w:rsid w:val="00232F20"/>
    <w:rsid w:val="00232F77"/>
    <w:rsid w:val="00233624"/>
    <w:rsid w:val="00233A54"/>
    <w:rsid w:val="00234DDA"/>
    <w:rsid w:val="00235948"/>
    <w:rsid w:val="00235B6A"/>
    <w:rsid w:val="00236388"/>
    <w:rsid w:val="0023715C"/>
    <w:rsid w:val="00237FB9"/>
    <w:rsid w:val="00240BFB"/>
    <w:rsid w:val="002415B6"/>
    <w:rsid w:val="00242F8F"/>
    <w:rsid w:val="00242FCD"/>
    <w:rsid w:val="0024337A"/>
    <w:rsid w:val="00243837"/>
    <w:rsid w:val="00243B72"/>
    <w:rsid w:val="00243C03"/>
    <w:rsid w:val="00244C99"/>
    <w:rsid w:val="00245036"/>
    <w:rsid w:val="00246261"/>
    <w:rsid w:val="00247235"/>
    <w:rsid w:val="002477A5"/>
    <w:rsid w:val="00250320"/>
    <w:rsid w:val="00250B07"/>
    <w:rsid w:val="002510ED"/>
    <w:rsid w:val="002511B2"/>
    <w:rsid w:val="00252EE4"/>
    <w:rsid w:val="00253003"/>
    <w:rsid w:val="00254E16"/>
    <w:rsid w:val="00255FA3"/>
    <w:rsid w:val="002606CA"/>
    <w:rsid w:val="002632D1"/>
    <w:rsid w:val="002636CE"/>
    <w:rsid w:val="00263B99"/>
    <w:rsid w:val="0026656E"/>
    <w:rsid w:val="002666AA"/>
    <w:rsid w:val="00266929"/>
    <w:rsid w:val="00266947"/>
    <w:rsid w:val="00266AE4"/>
    <w:rsid w:val="0026708F"/>
    <w:rsid w:val="0026772C"/>
    <w:rsid w:val="00267BA4"/>
    <w:rsid w:val="00267CCF"/>
    <w:rsid w:val="00270313"/>
    <w:rsid w:val="0027072F"/>
    <w:rsid w:val="00270809"/>
    <w:rsid w:val="00270E15"/>
    <w:rsid w:val="00270E89"/>
    <w:rsid w:val="00271978"/>
    <w:rsid w:val="00271A88"/>
    <w:rsid w:val="002728CB"/>
    <w:rsid w:val="00272C4E"/>
    <w:rsid w:val="00272FD7"/>
    <w:rsid w:val="00273AD5"/>
    <w:rsid w:val="00273AED"/>
    <w:rsid w:val="00273B18"/>
    <w:rsid w:val="0027415A"/>
    <w:rsid w:val="0027578F"/>
    <w:rsid w:val="0027597F"/>
    <w:rsid w:val="002770B4"/>
    <w:rsid w:val="00280A7D"/>
    <w:rsid w:val="002814DA"/>
    <w:rsid w:val="00281824"/>
    <w:rsid w:val="002820D7"/>
    <w:rsid w:val="002825D2"/>
    <w:rsid w:val="00282829"/>
    <w:rsid w:val="002829BC"/>
    <w:rsid w:val="00282EB5"/>
    <w:rsid w:val="00283BAE"/>
    <w:rsid w:val="00284364"/>
    <w:rsid w:val="002856E2"/>
    <w:rsid w:val="00285736"/>
    <w:rsid w:val="00285B5F"/>
    <w:rsid w:val="00285D40"/>
    <w:rsid w:val="0028692C"/>
    <w:rsid w:val="00286ED5"/>
    <w:rsid w:val="00287A3F"/>
    <w:rsid w:val="00292422"/>
    <w:rsid w:val="0029264F"/>
    <w:rsid w:val="002927D7"/>
    <w:rsid w:val="00293238"/>
    <w:rsid w:val="00293C3B"/>
    <w:rsid w:val="0029485C"/>
    <w:rsid w:val="00294EC3"/>
    <w:rsid w:val="00295896"/>
    <w:rsid w:val="002959C0"/>
    <w:rsid w:val="002979A8"/>
    <w:rsid w:val="00297F77"/>
    <w:rsid w:val="002A01E8"/>
    <w:rsid w:val="002A15B2"/>
    <w:rsid w:val="002A1E83"/>
    <w:rsid w:val="002A4875"/>
    <w:rsid w:val="002A695A"/>
    <w:rsid w:val="002A7341"/>
    <w:rsid w:val="002A76CA"/>
    <w:rsid w:val="002A7C1B"/>
    <w:rsid w:val="002A7DB9"/>
    <w:rsid w:val="002B0292"/>
    <w:rsid w:val="002B05F2"/>
    <w:rsid w:val="002B0C01"/>
    <w:rsid w:val="002B171D"/>
    <w:rsid w:val="002B1AD0"/>
    <w:rsid w:val="002B2340"/>
    <w:rsid w:val="002B2A21"/>
    <w:rsid w:val="002B2C00"/>
    <w:rsid w:val="002B34CF"/>
    <w:rsid w:val="002B4C2E"/>
    <w:rsid w:val="002B61CB"/>
    <w:rsid w:val="002B6ABE"/>
    <w:rsid w:val="002B7239"/>
    <w:rsid w:val="002B7399"/>
    <w:rsid w:val="002C0139"/>
    <w:rsid w:val="002C07C8"/>
    <w:rsid w:val="002C0966"/>
    <w:rsid w:val="002C0C7B"/>
    <w:rsid w:val="002C143F"/>
    <w:rsid w:val="002C16B5"/>
    <w:rsid w:val="002C2177"/>
    <w:rsid w:val="002C2196"/>
    <w:rsid w:val="002C23DB"/>
    <w:rsid w:val="002C5231"/>
    <w:rsid w:val="002C5752"/>
    <w:rsid w:val="002C584D"/>
    <w:rsid w:val="002C6484"/>
    <w:rsid w:val="002C66F9"/>
    <w:rsid w:val="002C783A"/>
    <w:rsid w:val="002D0E7F"/>
    <w:rsid w:val="002D1A64"/>
    <w:rsid w:val="002D2F56"/>
    <w:rsid w:val="002D31FE"/>
    <w:rsid w:val="002D3489"/>
    <w:rsid w:val="002D36A8"/>
    <w:rsid w:val="002D4567"/>
    <w:rsid w:val="002D4E9B"/>
    <w:rsid w:val="002D66EA"/>
    <w:rsid w:val="002D750A"/>
    <w:rsid w:val="002D7D61"/>
    <w:rsid w:val="002D7E37"/>
    <w:rsid w:val="002E1807"/>
    <w:rsid w:val="002E3EBE"/>
    <w:rsid w:val="002E3F25"/>
    <w:rsid w:val="002E4F99"/>
    <w:rsid w:val="002E5A0B"/>
    <w:rsid w:val="002E5D62"/>
    <w:rsid w:val="002E6331"/>
    <w:rsid w:val="002E6E7B"/>
    <w:rsid w:val="002F0CD2"/>
    <w:rsid w:val="002F50CE"/>
    <w:rsid w:val="002F5A4F"/>
    <w:rsid w:val="002F5EEC"/>
    <w:rsid w:val="002F6131"/>
    <w:rsid w:val="002F771B"/>
    <w:rsid w:val="002F7D0D"/>
    <w:rsid w:val="002F7EF5"/>
    <w:rsid w:val="00300BA4"/>
    <w:rsid w:val="00300D52"/>
    <w:rsid w:val="00301F33"/>
    <w:rsid w:val="0030281E"/>
    <w:rsid w:val="00302A3D"/>
    <w:rsid w:val="00302BB5"/>
    <w:rsid w:val="00302FAC"/>
    <w:rsid w:val="00303B12"/>
    <w:rsid w:val="00303FDE"/>
    <w:rsid w:val="00304978"/>
    <w:rsid w:val="003058E1"/>
    <w:rsid w:val="00305F26"/>
    <w:rsid w:val="003064AD"/>
    <w:rsid w:val="0030758B"/>
    <w:rsid w:val="00307825"/>
    <w:rsid w:val="00307AA8"/>
    <w:rsid w:val="00307FFD"/>
    <w:rsid w:val="003100DE"/>
    <w:rsid w:val="0031030B"/>
    <w:rsid w:val="0031056A"/>
    <w:rsid w:val="00311692"/>
    <w:rsid w:val="003119E4"/>
    <w:rsid w:val="00312D0F"/>
    <w:rsid w:val="00313978"/>
    <w:rsid w:val="00314386"/>
    <w:rsid w:val="00314A66"/>
    <w:rsid w:val="003167D4"/>
    <w:rsid w:val="003173EB"/>
    <w:rsid w:val="003179D4"/>
    <w:rsid w:val="00317D04"/>
    <w:rsid w:val="003219A3"/>
    <w:rsid w:val="00322463"/>
    <w:rsid w:val="00322805"/>
    <w:rsid w:val="00322984"/>
    <w:rsid w:val="00322A66"/>
    <w:rsid w:val="00323014"/>
    <w:rsid w:val="00323FE5"/>
    <w:rsid w:val="00324869"/>
    <w:rsid w:val="003249FC"/>
    <w:rsid w:val="00324C4B"/>
    <w:rsid w:val="003252EC"/>
    <w:rsid w:val="0032556D"/>
    <w:rsid w:val="00325696"/>
    <w:rsid w:val="00325EAC"/>
    <w:rsid w:val="00326E4A"/>
    <w:rsid w:val="00327F68"/>
    <w:rsid w:val="00330A46"/>
    <w:rsid w:val="00330E75"/>
    <w:rsid w:val="00331964"/>
    <w:rsid w:val="003325B4"/>
    <w:rsid w:val="00332714"/>
    <w:rsid w:val="00332BD8"/>
    <w:rsid w:val="00333B3C"/>
    <w:rsid w:val="003342D8"/>
    <w:rsid w:val="0033498B"/>
    <w:rsid w:val="00334C04"/>
    <w:rsid w:val="003354E4"/>
    <w:rsid w:val="00335606"/>
    <w:rsid w:val="003371D6"/>
    <w:rsid w:val="00337611"/>
    <w:rsid w:val="003403EF"/>
    <w:rsid w:val="00342578"/>
    <w:rsid w:val="00342EE5"/>
    <w:rsid w:val="003430A6"/>
    <w:rsid w:val="00343362"/>
    <w:rsid w:val="00343558"/>
    <w:rsid w:val="00343C40"/>
    <w:rsid w:val="00343EE4"/>
    <w:rsid w:val="003444F9"/>
    <w:rsid w:val="00344747"/>
    <w:rsid w:val="0034556A"/>
    <w:rsid w:val="00345D1D"/>
    <w:rsid w:val="0034690C"/>
    <w:rsid w:val="003471AC"/>
    <w:rsid w:val="00347FE2"/>
    <w:rsid w:val="00351662"/>
    <w:rsid w:val="00351E6A"/>
    <w:rsid w:val="00352123"/>
    <w:rsid w:val="00352F69"/>
    <w:rsid w:val="0035395C"/>
    <w:rsid w:val="0035419D"/>
    <w:rsid w:val="00355849"/>
    <w:rsid w:val="003559BD"/>
    <w:rsid w:val="00355C43"/>
    <w:rsid w:val="00355DBD"/>
    <w:rsid w:val="00356332"/>
    <w:rsid w:val="00357ACD"/>
    <w:rsid w:val="00360375"/>
    <w:rsid w:val="00360571"/>
    <w:rsid w:val="003609F6"/>
    <w:rsid w:val="003630F3"/>
    <w:rsid w:val="00363108"/>
    <w:rsid w:val="003633AC"/>
    <w:rsid w:val="00363BE5"/>
    <w:rsid w:val="0036446A"/>
    <w:rsid w:val="00364CC7"/>
    <w:rsid w:val="00364E13"/>
    <w:rsid w:val="0036525A"/>
    <w:rsid w:val="0036578F"/>
    <w:rsid w:val="00365C83"/>
    <w:rsid w:val="00366CAE"/>
    <w:rsid w:val="0036715C"/>
    <w:rsid w:val="0036732F"/>
    <w:rsid w:val="00367936"/>
    <w:rsid w:val="00367F55"/>
    <w:rsid w:val="003704C8"/>
    <w:rsid w:val="00371D9B"/>
    <w:rsid w:val="003728A5"/>
    <w:rsid w:val="0037386A"/>
    <w:rsid w:val="00373A51"/>
    <w:rsid w:val="00374A8F"/>
    <w:rsid w:val="00374D92"/>
    <w:rsid w:val="0037510A"/>
    <w:rsid w:val="00375651"/>
    <w:rsid w:val="003756F9"/>
    <w:rsid w:val="00376837"/>
    <w:rsid w:val="00376894"/>
    <w:rsid w:val="00376CB2"/>
    <w:rsid w:val="00377B3F"/>
    <w:rsid w:val="003801FC"/>
    <w:rsid w:val="00380A34"/>
    <w:rsid w:val="00380BDB"/>
    <w:rsid w:val="003814B3"/>
    <w:rsid w:val="0038182F"/>
    <w:rsid w:val="003819FD"/>
    <w:rsid w:val="00381A34"/>
    <w:rsid w:val="0038279A"/>
    <w:rsid w:val="003833F8"/>
    <w:rsid w:val="003834FA"/>
    <w:rsid w:val="00383831"/>
    <w:rsid w:val="003844CD"/>
    <w:rsid w:val="00384978"/>
    <w:rsid w:val="00384DF9"/>
    <w:rsid w:val="00385B34"/>
    <w:rsid w:val="00385E3D"/>
    <w:rsid w:val="00386DF3"/>
    <w:rsid w:val="00387394"/>
    <w:rsid w:val="003920C8"/>
    <w:rsid w:val="00392992"/>
    <w:rsid w:val="003954C6"/>
    <w:rsid w:val="003963A2"/>
    <w:rsid w:val="003963BB"/>
    <w:rsid w:val="003967B5"/>
    <w:rsid w:val="00396BE7"/>
    <w:rsid w:val="003973EE"/>
    <w:rsid w:val="0039781E"/>
    <w:rsid w:val="003A0A39"/>
    <w:rsid w:val="003A0B4D"/>
    <w:rsid w:val="003A1EAB"/>
    <w:rsid w:val="003A2AAE"/>
    <w:rsid w:val="003A3D89"/>
    <w:rsid w:val="003A485C"/>
    <w:rsid w:val="003A5AD1"/>
    <w:rsid w:val="003A5AE5"/>
    <w:rsid w:val="003A6925"/>
    <w:rsid w:val="003A6C5A"/>
    <w:rsid w:val="003A7FB1"/>
    <w:rsid w:val="003B0129"/>
    <w:rsid w:val="003B0C39"/>
    <w:rsid w:val="003B100F"/>
    <w:rsid w:val="003B2895"/>
    <w:rsid w:val="003B2CE2"/>
    <w:rsid w:val="003B2E8E"/>
    <w:rsid w:val="003B38E3"/>
    <w:rsid w:val="003B3F22"/>
    <w:rsid w:val="003B4DE9"/>
    <w:rsid w:val="003B54B7"/>
    <w:rsid w:val="003B58C5"/>
    <w:rsid w:val="003B5A3C"/>
    <w:rsid w:val="003B7B05"/>
    <w:rsid w:val="003C1160"/>
    <w:rsid w:val="003C150F"/>
    <w:rsid w:val="003C236A"/>
    <w:rsid w:val="003C2E69"/>
    <w:rsid w:val="003C45C5"/>
    <w:rsid w:val="003C54D3"/>
    <w:rsid w:val="003C607E"/>
    <w:rsid w:val="003C66ED"/>
    <w:rsid w:val="003C78A5"/>
    <w:rsid w:val="003C7966"/>
    <w:rsid w:val="003D0232"/>
    <w:rsid w:val="003D0267"/>
    <w:rsid w:val="003D0481"/>
    <w:rsid w:val="003D0B58"/>
    <w:rsid w:val="003D114B"/>
    <w:rsid w:val="003D1600"/>
    <w:rsid w:val="003D2923"/>
    <w:rsid w:val="003D2D00"/>
    <w:rsid w:val="003D2E8B"/>
    <w:rsid w:val="003D33F6"/>
    <w:rsid w:val="003D3DAA"/>
    <w:rsid w:val="003D4A74"/>
    <w:rsid w:val="003D4C95"/>
    <w:rsid w:val="003D6C25"/>
    <w:rsid w:val="003D6C3B"/>
    <w:rsid w:val="003D6DE1"/>
    <w:rsid w:val="003D79DF"/>
    <w:rsid w:val="003E027F"/>
    <w:rsid w:val="003E03DE"/>
    <w:rsid w:val="003E06A6"/>
    <w:rsid w:val="003E077A"/>
    <w:rsid w:val="003E101F"/>
    <w:rsid w:val="003E13CF"/>
    <w:rsid w:val="003E170C"/>
    <w:rsid w:val="003E1CDA"/>
    <w:rsid w:val="003E2A06"/>
    <w:rsid w:val="003E2CC1"/>
    <w:rsid w:val="003E5EDE"/>
    <w:rsid w:val="003E635E"/>
    <w:rsid w:val="003E694C"/>
    <w:rsid w:val="003E7C48"/>
    <w:rsid w:val="003F0311"/>
    <w:rsid w:val="003F03C5"/>
    <w:rsid w:val="003F0A48"/>
    <w:rsid w:val="003F1E90"/>
    <w:rsid w:val="003F23B4"/>
    <w:rsid w:val="003F3464"/>
    <w:rsid w:val="003F3FB7"/>
    <w:rsid w:val="003F4752"/>
    <w:rsid w:val="003F4D81"/>
    <w:rsid w:val="003F4F0D"/>
    <w:rsid w:val="003F54B7"/>
    <w:rsid w:val="003F6232"/>
    <w:rsid w:val="003F77AD"/>
    <w:rsid w:val="003F7F7E"/>
    <w:rsid w:val="00402AEF"/>
    <w:rsid w:val="00403485"/>
    <w:rsid w:val="00403631"/>
    <w:rsid w:val="004037BC"/>
    <w:rsid w:val="00403818"/>
    <w:rsid w:val="004042DC"/>
    <w:rsid w:val="00404799"/>
    <w:rsid w:val="00404F92"/>
    <w:rsid w:val="00405A08"/>
    <w:rsid w:val="00405FBD"/>
    <w:rsid w:val="0040611E"/>
    <w:rsid w:val="00406310"/>
    <w:rsid w:val="00406680"/>
    <w:rsid w:val="00406A34"/>
    <w:rsid w:val="00407124"/>
    <w:rsid w:val="00407C2B"/>
    <w:rsid w:val="004100E0"/>
    <w:rsid w:val="00410EBC"/>
    <w:rsid w:val="004114FF"/>
    <w:rsid w:val="0041297F"/>
    <w:rsid w:val="004130C2"/>
    <w:rsid w:val="00414C4E"/>
    <w:rsid w:val="004156F9"/>
    <w:rsid w:val="00415D4B"/>
    <w:rsid w:val="00416260"/>
    <w:rsid w:val="00416DDC"/>
    <w:rsid w:val="004177CE"/>
    <w:rsid w:val="00420AE3"/>
    <w:rsid w:val="00420F06"/>
    <w:rsid w:val="00421045"/>
    <w:rsid w:val="00421151"/>
    <w:rsid w:val="004212E9"/>
    <w:rsid w:val="0042136F"/>
    <w:rsid w:val="004213AA"/>
    <w:rsid w:val="004220D3"/>
    <w:rsid w:val="00422AF8"/>
    <w:rsid w:val="00422C95"/>
    <w:rsid w:val="00422EFC"/>
    <w:rsid w:val="00423192"/>
    <w:rsid w:val="0042395F"/>
    <w:rsid w:val="004239A7"/>
    <w:rsid w:val="00424479"/>
    <w:rsid w:val="00425530"/>
    <w:rsid w:val="00425D05"/>
    <w:rsid w:val="0042725D"/>
    <w:rsid w:val="00427728"/>
    <w:rsid w:val="004277BF"/>
    <w:rsid w:val="004279EE"/>
    <w:rsid w:val="004301DC"/>
    <w:rsid w:val="00430BB4"/>
    <w:rsid w:val="00432A2F"/>
    <w:rsid w:val="00433981"/>
    <w:rsid w:val="00433F9E"/>
    <w:rsid w:val="004340D3"/>
    <w:rsid w:val="00434143"/>
    <w:rsid w:val="00434EB0"/>
    <w:rsid w:val="00435C83"/>
    <w:rsid w:val="0043676A"/>
    <w:rsid w:val="00437DC4"/>
    <w:rsid w:val="00437E5C"/>
    <w:rsid w:val="0044210C"/>
    <w:rsid w:val="004431D3"/>
    <w:rsid w:val="0044470B"/>
    <w:rsid w:val="00444A14"/>
    <w:rsid w:val="0044556A"/>
    <w:rsid w:val="0044572F"/>
    <w:rsid w:val="0044604D"/>
    <w:rsid w:val="00446547"/>
    <w:rsid w:val="00447E6D"/>
    <w:rsid w:val="00450DF2"/>
    <w:rsid w:val="0045116A"/>
    <w:rsid w:val="004512DA"/>
    <w:rsid w:val="00452733"/>
    <w:rsid w:val="0045316C"/>
    <w:rsid w:val="004541D0"/>
    <w:rsid w:val="0045422A"/>
    <w:rsid w:val="00454463"/>
    <w:rsid w:val="004547B8"/>
    <w:rsid w:val="00454BFA"/>
    <w:rsid w:val="00455555"/>
    <w:rsid w:val="00455D1D"/>
    <w:rsid w:val="00456B8B"/>
    <w:rsid w:val="00456EED"/>
    <w:rsid w:val="00460220"/>
    <w:rsid w:val="00460396"/>
    <w:rsid w:val="00460AD5"/>
    <w:rsid w:val="00460E72"/>
    <w:rsid w:val="00461CBE"/>
    <w:rsid w:val="00463DD1"/>
    <w:rsid w:val="00463E5C"/>
    <w:rsid w:val="004642E7"/>
    <w:rsid w:val="004664CB"/>
    <w:rsid w:val="00466A4F"/>
    <w:rsid w:val="00470241"/>
    <w:rsid w:val="004706EA"/>
    <w:rsid w:val="004713B3"/>
    <w:rsid w:val="00471E65"/>
    <w:rsid w:val="00472B30"/>
    <w:rsid w:val="00473F4D"/>
    <w:rsid w:val="004750AD"/>
    <w:rsid w:val="00475717"/>
    <w:rsid w:val="004768D0"/>
    <w:rsid w:val="004773A7"/>
    <w:rsid w:val="004773D2"/>
    <w:rsid w:val="00477F96"/>
    <w:rsid w:val="004802B5"/>
    <w:rsid w:val="0048037C"/>
    <w:rsid w:val="00480D4F"/>
    <w:rsid w:val="00481106"/>
    <w:rsid w:val="00481937"/>
    <w:rsid w:val="00481C29"/>
    <w:rsid w:val="00482849"/>
    <w:rsid w:val="00482E6C"/>
    <w:rsid w:val="00483119"/>
    <w:rsid w:val="00483C26"/>
    <w:rsid w:val="004847D3"/>
    <w:rsid w:val="00485529"/>
    <w:rsid w:val="00485D8D"/>
    <w:rsid w:val="0048603A"/>
    <w:rsid w:val="004861F7"/>
    <w:rsid w:val="00486FD3"/>
    <w:rsid w:val="004907FD"/>
    <w:rsid w:val="00492088"/>
    <w:rsid w:val="0049266D"/>
    <w:rsid w:val="004937FC"/>
    <w:rsid w:val="0049499F"/>
    <w:rsid w:val="004966F6"/>
    <w:rsid w:val="00496D4D"/>
    <w:rsid w:val="00497977"/>
    <w:rsid w:val="00497A40"/>
    <w:rsid w:val="00497E6B"/>
    <w:rsid w:val="004A061C"/>
    <w:rsid w:val="004A1382"/>
    <w:rsid w:val="004A144A"/>
    <w:rsid w:val="004A1D85"/>
    <w:rsid w:val="004A1E5C"/>
    <w:rsid w:val="004A2787"/>
    <w:rsid w:val="004A2902"/>
    <w:rsid w:val="004A2ED4"/>
    <w:rsid w:val="004A2FFC"/>
    <w:rsid w:val="004A3600"/>
    <w:rsid w:val="004A3EB3"/>
    <w:rsid w:val="004A4453"/>
    <w:rsid w:val="004A51F7"/>
    <w:rsid w:val="004A51F9"/>
    <w:rsid w:val="004A5225"/>
    <w:rsid w:val="004A5380"/>
    <w:rsid w:val="004A5E7D"/>
    <w:rsid w:val="004A62BC"/>
    <w:rsid w:val="004A71FE"/>
    <w:rsid w:val="004A725D"/>
    <w:rsid w:val="004B0359"/>
    <w:rsid w:val="004B3A32"/>
    <w:rsid w:val="004B446E"/>
    <w:rsid w:val="004B55EC"/>
    <w:rsid w:val="004B5697"/>
    <w:rsid w:val="004B5F8D"/>
    <w:rsid w:val="004B656D"/>
    <w:rsid w:val="004B66B3"/>
    <w:rsid w:val="004B66CF"/>
    <w:rsid w:val="004B6C69"/>
    <w:rsid w:val="004B7013"/>
    <w:rsid w:val="004B7E1B"/>
    <w:rsid w:val="004B7FD2"/>
    <w:rsid w:val="004C1371"/>
    <w:rsid w:val="004C143A"/>
    <w:rsid w:val="004C20AA"/>
    <w:rsid w:val="004C21AD"/>
    <w:rsid w:val="004C45FC"/>
    <w:rsid w:val="004C4D22"/>
    <w:rsid w:val="004C5DF6"/>
    <w:rsid w:val="004D0783"/>
    <w:rsid w:val="004D0811"/>
    <w:rsid w:val="004D0855"/>
    <w:rsid w:val="004D0E53"/>
    <w:rsid w:val="004D13C9"/>
    <w:rsid w:val="004D13E6"/>
    <w:rsid w:val="004D1A99"/>
    <w:rsid w:val="004D218C"/>
    <w:rsid w:val="004D2425"/>
    <w:rsid w:val="004D3DDF"/>
    <w:rsid w:val="004D3E38"/>
    <w:rsid w:val="004D4137"/>
    <w:rsid w:val="004D4DB6"/>
    <w:rsid w:val="004D5D04"/>
    <w:rsid w:val="004D6105"/>
    <w:rsid w:val="004E43EF"/>
    <w:rsid w:val="004E4E95"/>
    <w:rsid w:val="004E506C"/>
    <w:rsid w:val="004E583F"/>
    <w:rsid w:val="004E594A"/>
    <w:rsid w:val="004E666B"/>
    <w:rsid w:val="004E74D7"/>
    <w:rsid w:val="004E7713"/>
    <w:rsid w:val="004E7AFB"/>
    <w:rsid w:val="004E7B17"/>
    <w:rsid w:val="004F02FD"/>
    <w:rsid w:val="004F0403"/>
    <w:rsid w:val="004F08FC"/>
    <w:rsid w:val="004F1681"/>
    <w:rsid w:val="004F1E54"/>
    <w:rsid w:val="004F2586"/>
    <w:rsid w:val="004F40C6"/>
    <w:rsid w:val="004F415F"/>
    <w:rsid w:val="004F45BC"/>
    <w:rsid w:val="004F46BC"/>
    <w:rsid w:val="004F4D81"/>
    <w:rsid w:val="004F4E82"/>
    <w:rsid w:val="004F5E99"/>
    <w:rsid w:val="004F6684"/>
    <w:rsid w:val="004F7257"/>
    <w:rsid w:val="004F7955"/>
    <w:rsid w:val="005014E8"/>
    <w:rsid w:val="00501B68"/>
    <w:rsid w:val="00502C1E"/>
    <w:rsid w:val="00503B97"/>
    <w:rsid w:val="00503C89"/>
    <w:rsid w:val="005052C9"/>
    <w:rsid w:val="005057C9"/>
    <w:rsid w:val="00505DEE"/>
    <w:rsid w:val="005077F8"/>
    <w:rsid w:val="0051002B"/>
    <w:rsid w:val="00510E05"/>
    <w:rsid w:val="00511D4B"/>
    <w:rsid w:val="00513E01"/>
    <w:rsid w:val="005149EC"/>
    <w:rsid w:val="005156E7"/>
    <w:rsid w:val="005161C0"/>
    <w:rsid w:val="005166B6"/>
    <w:rsid w:val="00520297"/>
    <w:rsid w:val="00521898"/>
    <w:rsid w:val="00523AC4"/>
    <w:rsid w:val="00523AE5"/>
    <w:rsid w:val="00524533"/>
    <w:rsid w:val="00524B10"/>
    <w:rsid w:val="00525855"/>
    <w:rsid w:val="005268DA"/>
    <w:rsid w:val="00526CED"/>
    <w:rsid w:val="005271DB"/>
    <w:rsid w:val="00530206"/>
    <w:rsid w:val="005322C3"/>
    <w:rsid w:val="00532426"/>
    <w:rsid w:val="00532C25"/>
    <w:rsid w:val="00532C46"/>
    <w:rsid w:val="00533296"/>
    <w:rsid w:val="005342A4"/>
    <w:rsid w:val="00534F35"/>
    <w:rsid w:val="005358FC"/>
    <w:rsid w:val="00536077"/>
    <w:rsid w:val="005377FF"/>
    <w:rsid w:val="00537ABC"/>
    <w:rsid w:val="00537D43"/>
    <w:rsid w:val="00537F9F"/>
    <w:rsid w:val="00540C23"/>
    <w:rsid w:val="005410A4"/>
    <w:rsid w:val="005413EA"/>
    <w:rsid w:val="005435AC"/>
    <w:rsid w:val="00543DEB"/>
    <w:rsid w:val="00543E01"/>
    <w:rsid w:val="00543E10"/>
    <w:rsid w:val="00544210"/>
    <w:rsid w:val="00544418"/>
    <w:rsid w:val="00545370"/>
    <w:rsid w:val="0054554C"/>
    <w:rsid w:val="00545941"/>
    <w:rsid w:val="00546274"/>
    <w:rsid w:val="005469A6"/>
    <w:rsid w:val="005470F3"/>
    <w:rsid w:val="00547687"/>
    <w:rsid w:val="00547C5E"/>
    <w:rsid w:val="00550B2B"/>
    <w:rsid w:val="00550C2A"/>
    <w:rsid w:val="00552200"/>
    <w:rsid w:val="00552D12"/>
    <w:rsid w:val="00552E0F"/>
    <w:rsid w:val="00553721"/>
    <w:rsid w:val="00553C4D"/>
    <w:rsid w:val="00554559"/>
    <w:rsid w:val="00555975"/>
    <w:rsid w:val="00556062"/>
    <w:rsid w:val="0055621D"/>
    <w:rsid w:val="005567E1"/>
    <w:rsid w:val="005572C4"/>
    <w:rsid w:val="00560D16"/>
    <w:rsid w:val="005612A7"/>
    <w:rsid w:val="00561F67"/>
    <w:rsid w:val="005633F7"/>
    <w:rsid w:val="00563725"/>
    <w:rsid w:val="005639CB"/>
    <w:rsid w:val="005640E5"/>
    <w:rsid w:val="0056620B"/>
    <w:rsid w:val="00566548"/>
    <w:rsid w:val="00566B58"/>
    <w:rsid w:val="0056733C"/>
    <w:rsid w:val="00567D23"/>
    <w:rsid w:val="00570182"/>
    <w:rsid w:val="005703CD"/>
    <w:rsid w:val="00570DAC"/>
    <w:rsid w:val="005718D0"/>
    <w:rsid w:val="00572406"/>
    <w:rsid w:val="00572F88"/>
    <w:rsid w:val="005735B6"/>
    <w:rsid w:val="005740EA"/>
    <w:rsid w:val="00575F2D"/>
    <w:rsid w:val="00576093"/>
    <w:rsid w:val="0057650B"/>
    <w:rsid w:val="005768B0"/>
    <w:rsid w:val="005778E7"/>
    <w:rsid w:val="00577971"/>
    <w:rsid w:val="00581CB8"/>
    <w:rsid w:val="00582F91"/>
    <w:rsid w:val="00583390"/>
    <w:rsid w:val="005835D4"/>
    <w:rsid w:val="0058394E"/>
    <w:rsid w:val="00584D70"/>
    <w:rsid w:val="00585771"/>
    <w:rsid w:val="00585805"/>
    <w:rsid w:val="00585B35"/>
    <w:rsid w:val="00586C70"/>
    <w:rsid w:val="00587089"/>
    <w:rsid w:val="00587FAE"/>
    <w:rsid w:val="00590DC6"/>
    <w:rsid w:val="00591314"/>
    <w:rsid w:val="00591557"/>
    <w:rsid w:val="0059191F"/>
    <w:rsid w:val="00591CFA"/>
    <w:rsid w:val="00593333"/>
    <w:rsid w:val="00593680"/>
    <w:rsid w:val="00593B65"/>
    <w:rsid w:val="005953DC"/>
    <w:rsid w:val="0059553C"/>
    <w:rsid w:val="00596E38"/>
    <w:rsid w:val="00597D25"/>
    <w:rsid w:val="00597F49"/>
    <w:rsid w:val="005A2155"/>
    <w:rsid w:val="005A2567"/>
    <w:rsid w:val="005A30AA"/>
    <w:rsid w:val="005A312F"/>
    <w:rsid w:val="005A6298"/>
    <w:rsid w:val="005A78EF"/>
    <w:rsid w:val="005B123F"/>
    <w:rsid w:val="005B1500"/>
    <w:rsid w:val="005B1AA6"/>
    <w:rsid w:val="005B1E8C"/>
    <w:rsid w:val="005B20CE"/>
    <w:rsid w:val="005B24B2"/>
    <w:rsid w:val="005B3072"/>
    <w:rsid w:val="005B3755"/>
    <w:rsid w:val="005B3AA9"/>
    <w:rsid w:val="005B3B76"/>
    <w:rsid w:val="005B3DAF"/>
    <w:rsid w:val="005B4916"/>
    <w:rsid w:val="005B512B"/>
    <w:rsid w:val="005B54CE"/>
    <w:rsid w:val="005B718F"/>
    <w:rsid w:val="005B72D9"/>
    <w:rsid w:val="005B7795"/>
    <w:rsid w:val="005C134F"/>
    <w:rsid w:val="005C1393"/>
    <w:rsid w:val="005C1448"/>
    <w:rsid w:val="005C19AD"/>
    <w:rsid w:val="005C25BB"/>
    <w:rsid w:val="005C2CFA"/>
    <w:rsid w:val="005C2FE7"/>
    <w:rsid w:val="005C52B8"/>
    <w:rsid w:val="005C5EDD"/>
    <w:rsid w:val="005C6801"/>
    <w:rsid w:val="005C6CAC"/>
    <w:rsid w:val="005C6F97"/>
    <w:rsid w:val="005C757F"/>
    <w:rsid w:val="005C7877"/>
    <w:rsid w:val="005D096C"/>
    <w:rsid w:val="005D0A30"/>
    <w:rsid w:val="005D0B63"/>
    <w:rsid w:val="005D1239"/>
    <w:rsid w:val="005D199F"/>
    <w:rsid w:val="005D1BAB"/>
    <w:rsid w:val="005D359E"/>
    <w:rsid w:val="005D4ED7"/>
    <w:rsid w:val="005D4EF7"/>
    <w:rsid w:val="005D580A"/>
    <w:rsid w:val="005D676E"/>
    <w:rsid w:val="005D6F67"/>
    <w:rsid w:val="005D7948"/>
    <w:rsid w:val="005E0735"/>
    <w:rsid w:val="005E0951"/>
    <w:rsid w:val="005E0BC9"/>
    <w:rsid w:val="005E0FD9"/>
    <w:rsid w:val="005E1484"/>
    <w:rsid w:val="005E158F"/>
    <w:rsid w:val="005E1D66"/>
    <w:rsid w:val="005E2840"/>
    <w:rsid w:val="005E39D0"/>
    <w:rsid w:val="005E4C67"/>
    <w:rsid w:val="005E63BF"/>
    <w:rsid w:val="005E68CB"/>
    <w:rsid w:val="005E6DE4"/>
    <w:rsid w:val="005F14AD"/>
    <w:rsid w:val="005F1611"/>
    <w:rsid w:val="005F1B77"/>
    <w:rsid w:val="005F21D1"/>
    <w:rsid w:val="005F323D"/>
    <w:rsid w:val="005F6250"/>
    <w:rsid w:val="005F6CC6"/>
    <w:rsid w:val="005F725D"/>
    <w:rsid w:val="005F7666"/>
    <w:rsid w:val="00600FF4"/>
    <w:rsid w:val="00601274"/>
    <w:rsid w:val="006015FE"/>
    <w:rsid w:val="00602857"/>
    <w:rsid w:val="006028F3"/>
    <w:rsid w:val="006030C1"/>
    <w:rsid w:val="00604A55"/>
    <w:rsid w:val="00606371"/>
    <w:rsid w:val="00606916"/>
    <w:rsid w:val="00610700"/>
    <w:rsid w:val="00610742"/>
    <w:rsid w:val="00610770"/>
    <w:rsid w:val="006108FA"/>
    <w:rsid w:val="00610BAA"/>
    <w:rsid w:val="006113A3"/>
    <w:rsid w:val="0061359F"/>
    <w:rsid w:val="00613D1B"/>
    <w:rsid w:val="00613EEA"/>
    <w:rsid w:val="00613F15"/>
    <w:rsid w:val="00614157"/>
    <w:rsid w:val="00616117"/>
    <w:rsid w:val="00616586"/>
    <w:rsid w:val="006166FF"/>
    <w:rsid w:val="00620087"/>
    <w:rsid w:val="006201A5"/>
    <w:rsid w:val="00620304"/>
    <w:rsid w:val="006226D9"/>
    <w:rsid w:val="006231B2"/>
    <w:rsid w:val="0062364B"/>
    <w:rsid w:val="006240F2"/>
    <w:rsid w:val="006306E9"/>
    <w:rsid w:val="006307E6"/>
    <w:rsid w:val="00630850"/>
    <w:rsid w:val="006314D7"/>
    <w:rsid w:val="006319BC"/>
    <w:rsid w:val="00631A4E"/>
    <w:rsid w:val="00631AC2"/>
    <w:rsid w:val="00631DB5"/>
    <w:rsid w:val="00632F10"/>
    <w:rsid w:val="006335C7"/>
    <w:rsid w:val="006346A1"/>
    <w:rsid w:val="00635387"/>
    <w:rsid w:val="006353E6"/>
    <w:rsid w:val="00635714"/>
    <w:rsid w:val="006375AC"/>
    <w:rsid w:val="00640A37"/>
    <w:rsid w:val="00642179"/>
    <w:rsid w:val="00643B0D"/>
    <w:rsid w:val="006451B1"/>
    <w:rsid w:val="006475A2"/>
    <w:rsid w:val="00650292"/>
    <w:rsid w:val="00650FD8"/>
    <w:rsid w:val="00651E1A"/>
    <w:rsid w:val="006530D4"/>
    <w:rsid w:val="006538B0"/>
    <w:rsid w:val="00654472"/>
    <w:rsid w:val="0065527B"/>
    <w:rsid w:val="00656465"/>
    <w:rsid w:val="0065787A"/>
    <w:rsid w:val="006615DA"/>
    <w:rsid w:val="00661B99"/>
    <w:rsid w:val="00662DAC"/>
    <w:rsid w:val="00663319"/>
    <w:rsid w:val="0066388B"/>
    <w:rsid w:val="00664303"/>
    <w:rsid w:val="00664642"/>
    <w:rsid w:val="00664739"/>
    <w:rsid w:val="00665BDF"/>
    <w:rsid w:val="006677B0"/>
    <w:rsid w:val="0066793E"/>
    <w:rsid w:val="00670652"/>
    <w:rsid w:val="0067247B"/>
    <w:rsid w:val="0067270C"/>
    <w:rsid w:val="00672BF3"/>
    <w:rsid w:val="0067478C"/>
    <w:rsid w:val="00676A89"/>
    <w:rsid w:val="00680D07"/>
    <w:rsid w:val="006826BB"/>
    <w:rsid w:val="00682BC4"/>
    <w:rsid w:val="00683ABB"/>
    <w:rsid w:val="00684094"/>
    <w:rsid w:val="00684C1A"/>
    <w:rsid w:val="00684C24"/>
    <w:rsid w:val="00685018"/>
    <w:rsid w:val="00685616"/>
    <w:rsid w:val="006859BF"/>
    <w:rsid w:val="00686BFC"/>
    <w:rsid w:val="0068759D"/>
    <w:rsid w:val="00687988"/>
    <w:rsid w:val="00687D46"/>
    <w:rsid w:val="00687E0C"/>
    <w:rsid w:val="00690D13"/>
    <w:rsid w:val="00690FC8"/>
    <w:rsid w:val="00692080"/>
    <w:rsid w:val="0069322B"/>
    <w:rsid w:val="0069396B"/>
    <w:rsid w:val="00693BA3"/>
    <w:rsid w:val="00693D52"/>
    <w:rsid w:val="006946DB"/>
    <w:rsid w:val="006957FF"/>
    <w:rsid w:val="006959B3"/>
    <w:rsid w:val="00695C54"/>
    <w:rsid w:val="00696E5A"/>
    <w:rsid w:val="00697ABA"/>
    <w:rsid w:val="006A0510"/>
    <w:rsid w:val="006A1283"/>
    <w:rsid w:val="006A1FC6"/>
    <w:rsid w:val="006A2C66"/>
    <w:rsid w:val="006A3455"/>
    <w:rsid w:val="006A34DC"/>
    <w:rsid w:val="006A3D6C"/>
    <w:rsid w:val="006A5595"/>
    <w:rsid w:val="006A55C5"/>
    <w:rsid w:val="006A6427"/>
    <w:rsid w:val="006A657A"/>
    <w:rsid w:val="006A7338"/>
    <w:rsid w:val="006B0072"/>
    <w:rsid w:val="006B06A3"/>
    <w:rsid w:val="006B20A4"/>
    <w:rsid w:val="006B2296"/>
    <w:rsid w:val="006B2C7B"/>
    <w:rsid w:val="006B2D34"/>
    <w:rsid w:val="006B3F17"/>
    <w:rsid w:val="006B4F02"/>
    <w:rsid w:val="006B5415"/>
    <w:rsid w:val="006B6F23"/>
    <w:rsid w:val="006B7F7D"/>
    <w:rsid w:val="006C0E36"/>
    <w:rsid w:val="006C1C4D"/>
    <w:rsid w:val="006C2133"/>
    <w:rsid w:val="006C2942"/>
    <w:rsid w:val="006C2A6B"/>
    <w:rsid w:val="006C34B1"/>
    <w:rsid w:val="006C403A"/>
    <w:rsid w:val="006C412F"/>
    <w:rsid w:val="006C43B4"/>
    <w:rsid w:val="006C60CB"/>
    <w:rsid w:val="006C6681"/>
    <w:rsid w:val="006D0311"/>
    <w:rsid w:val="006D077C"/>
    <w:rsid w:val="006D1889"/>
    <w:rsid w:val="006D1E61"/>
    <w:rsid w:val="006D284F"/>
    <w:rsid w:val="006D2F0C"/>
    <w:rsid w:val="006D37FB"/>
    <w:rsid w:val="006D5643"/>
    <w:rsid w:val="006D5703"/>
    <w:rsid w:val="006D5B67"/>
    <w:rsid w:val="006D66DA"/>
    <w:rsid w:val="006D6AD8"/>
    <w:rsid w:val="006D75CE"/>
    <w:rsid w:val="006D7911"/>
    <w:rsid w:val="006E0ECE"/>
    <w:rsid w:val="006E1852"/>
    <w:rsid w:val="006E5E69"/>
    <w:rsid w:val="006E62F2"/>
    <w:rsid w:val="006E67F0"/>
    <w:rsid w:val="006E770F"/>
    <w:rsid w:val="006E7E75"/>
    <w:rsid w:val="006F1711"/>
    <w:rsid w:val="006F237F"/>
    <w:rsid w:val="006F2823"/>
    <w:rsid w:val="006F3070"/>
    <w:rsid w:val="006F3F9E"/>
    <w:rsid w:val="006F512B"/>
    <w:rsid w:val="006F5496"/>
    <w:rsid w:val="006F6DC1"/>
    <w:rsid w:val="006F6E2A"/>
    <w:rsid w:val="006F7245"/>
    <w:rsid w:val="006F7C91"/>
    <w:rsid w:val="00700197"/>
    <w:rsid w:val="007014E7"/>
    <w:rsid w:val="00701514"/>
    <w:rsid w:val="00703135"/>
    <w:rsid w:val="0070356B"/>
    <w:rsid w:val="007056B0"/>
    <w:rsid w:val="007066B7"/>
    <w:rsid w:val="007069EC"/>
    <w:rsid w:val="00706A76"/>
    <w:rsid w:val="00707F18"/>
    <w:rsid w:val="007118AB"/>
    <w:rsid w:val="0071259A"/>
    <w:rsid w:val="007128A1"/>
    <w:rsid w:val="00712E06"/>
    <w:rsid w:val="007131AE"/>
    <w:rsid w:val="007138C7"/>
    <w:rsid w:val="00713B4C"/>
    <w:rsid w:val="00714DEA"/>
    <w:rsid w:val="00715244"/>
    <w:rsid w:val="007161EF"/>
    <w:rsid w:val="00717097"/>
    <w:rsid w:val="00717A4F"/>
    <w:rsid w:val="00720350"/>
    <w:rsid w:val="00720883"/>
    <w:rsid w:val="00720D2D"/>
    <w:rsid w:val="007214F4"/>
    <w:rsid w:val="00721713"/>
    <w:rsid w:val="00721BB4"/>
    <w:rsid w:val="0072334B"/>
    <w:rsid w:val="00723391"/>
    <w:rsid w:val="007252AF"/>
    <w:rsid w:val="00725D6A"/>
    <w:rsid w:val="0072602F"/>
    <w:rsid w:val="00727021"/>
    <w:rsid w:val="0073143B"/>
    <w:rsid w:val="00731DD5"/>
    <w:rsid w:val="00732464"/>
    <w:rsid w:val="00734B5B"/>
    <w:rsid w:val="00734CF2"/>
    <w:rsid w:val="00736A6C"/>
    <w:rsid w:val="007408A8"/>
    <w:rsid w:val="00740D23"/>
    <w:rsid w:val="00740D2E"/>
    <w:rsid w:val="007411A7"/>
    <w:rsid w:val="00741228"/>
    <w:rsid w:val="007417C0"/>
    <w:rsid w:val="00743D44"/>
    <w:rsid w:val="00744260"/>
    <w:rsid w:val="007454D4"/>
    <w:rsid w:val="00745846"/>
    <w:rsid w:val="007467CB"/>
    <w:rsid w:val="00746959"/>
    <w:rsid w:val="00747411"/>
    <w:rsid w:val="00747B5E"/>
    <w:rsid w:val="00747C28"/>
    <w:rsid w:val="00751A61"/>
    <w:rsid w:val="00751C5F"/>
    <w:rsid w:val="00751E74"/>
    <w:rsid w:val="007524F2"/>
    <w:rsid w:val="007529DF"/>
    <w:rsid w:val="00753DDD"/>
    <w:rsid w:val="00753EF0"/>
    <w:rsid w:val="0075451A"/>
    <w:rsid w:val="00754A16"/>
    <w:rsid w:val="00755C5B"/>
    <w:rsid w:val="00756278"/>
    <w:rsid w:val="0075699B"/>
    <w:rsid w:val="00757426"/>
    <w:rsid w:val="00757E29"/>
    <w:rsid w:val="00761F0A"/>
    <w:rsid w:val="00761F17"/>
    <w:rsid w:val="00761F50"/>
    <w:rsid w:val="00765225"/>
    <w:rsid w:val="007661D1"/>
    <w:rsid w:val="007668D2"/>
    <w:rsid w:val="00766F53"/>
    <w:rsid w:val="00767022"/>
    <w:rsid w:val="0076702A"/>
    <w:rsid w:val="00770AE0"/>
    <w:rsid w:val="0077181E"/>
    <w:rsid w:val="00771FBD"/>
    <w:rsid w:val="0077365D"/>
    <w:rsid w:val="00774E7E"/>
    <w:rsid w:val="00777A6C"/>
    <w:rsid w:val="00777D16"/>
    <w:rsid w:val="00780D3F"/>
    <w:rsid w:val="00782CA3"/>
    <w:rsid w:val="00783A14"/>
    <w:rsid w:val="00784408"/>
    <w:rsid w:val="007857A2"/>
    <w:rsid w:val="00786BFA"/>
    <w:rsid w:val="00787994"/>
    <w:rsid w:val="00787F11"/>
    <w:rsid w:val="00792DFC"/>
    <w:rsid w:val="00793798"/>
    <w:rsid w:val="00795330"/>
    <w:rsid w:val="007962E0"/>
    <w:rsid w:val="00796A71"/>
    <w:rsid w:val="00796F9F"/>
    <w:rsid w:val="00797B58"/>
    <w:rsid w:val="00797F37"/>
    <w:rsid w:val="007A0219"/>
    <w:rsid w:val="007A08D6"/>
    <w:rsid w:val="007A17C6"/>
    <w:rsid w:val="007A17D0"/>
    <w:rsid w:val="007A28C6"/>
    <w:rsid w:val="007A2983"/>
    <w:rsid w:val="007A348F"/>
    <w:rsid w:val="007A442E"/>
    <w:rsid w:val="007A4913"/>
    <w:rsid w:val="007A544A"/>
    <w:rsid w:val="007A5489"/>
    <w:rsid w:val="007A5E3B"/>
    <w:rsid w:val="007A70C0"/>
    <w:rsid w:val="007A7AA0"/>
    <w:rsid w:val="007B0110"/>
    <w:rsid w:val="007B3287"/>
    <w:rsid w:val="007B3803"/>
    <w:rsid w:val="007B3D55"/>
    <w:rsid w:val="007B532F"/>
    <w:rsid w:val="007B5916"/>
    <w:rsid w:val="007B591A"/>
    <w:rsid w:val="007B69B4"/>
    <w:rsid w:val="007B6D14"/>
    <w:rsid w:val="007B6DD0"/>
    <w:rsid w:val="007B6FEB"/>
    <w:rsid w:val="007B7F1B"/>
    <w:rsid w:val="007C0BEC"/>
    <w:rsid w:val="007C281D"/>
    <w:rsid w:val="007C349E"/>
    <w:rsid w:val="007C36C2"/>
    <w:rsid w:val="007C3D4B"/>
    <w:rsid w:val="007C486D"/>
    <w:rsid w:val="007C4A4A"/>
    <w:rsid w:val="007C5CC8"/>
    <w:rsid w:val="007C73D6"/>
    <w:rsid w:val="007D100B"/>
    <w:rsid w:val="007D200E"/>
    <w:rsid w:val="007D201D"/>
    <w:rsid w:val="007D20C9"/>
    <w:rsid w:val="007D2782"/>
    <w:rsid w:val="007D2B5C"/>
    <w:rsid w:val="007D2BC0"/>
    <w:rsid w:val="007D370A"/>
    <w:rsid w:val="007D3ABE"/>
    <w:rsid w:val="007D427B"/>
    <w:rsid w:val="007D44A9"/>
    <w:rsid w:val="007D477B"/>
    <w:rsid w:val="007D64C3"/>
    <w:rsid w:val="007E0ABA"/>
    <w:rsid w:val="007E1B17"/>
    <w:rsid w:val="007E1DE7"/>
    <w:rsid w:val="007E23E5"/>
    <w:rsid w:val="007E253C"/>
    <w:rsid w:val="007E3522"/>
    <w:rsid w:val="007E406D"/>
    <w:rsid w:val="007E44C4"/>
    <w:rsid w:val="007E458D"/>
    <w:rsid w:val="007E5427"/>
    <w:rsid w:val="007E56E5"/>
    <w:rsid w:val="007E6242"/>
    <w:rsid w:val="007E7C62"/>
    <w:rsid w:val="007F06D1"/>
    <w:rsid w:val="007F091B"/>
    <w:rsid w:val="007F1465"/>
    <w:rsid w:val="007F45DE"/>
    <w:rsid w:val="007F4669"/>
    <w:rsid w:val="007F5861"/>
    <w:rsid w:val="007F5C77"/>
    <w:rsid w:val="007F5FD8"/>
    <w:rsid w:val="007F6779"/>
    <w:rsid w:val="007F6D81"/>
    <w:rsid w:val="007F7E67"/>
    <w:rsid w:val="00800D62"/>
    <w:rsid w:val="0080137A"/>
    <w:rsid w:val="00801615"/>
    <w:rsid w:val="008025A1"/>
    <w:rsid w:val="0080356D"/>
    <w:rsid w:val="00803960"/>
    <w:rsid w:val="00803A6C"/>
    <w:rsid w:val="00803EA5"/>
    <w:rsid w:val="008040CB"/>
    <w:rsid w:val="00804360"/>
    <w:rsid w:val="008045B9"/>
    <w:rsid w:val="0080637F"/>
    <w:rsid w:val="00806562"/>
    <w:rsid w:val="00806C02"/>
    <w:rsid w:val="00806CA6"/>
    <w:rsid w:val="00806F04"/>
    <w:rsid w:val="00811068"/>
    <w:rsid w:val="008111C5"/>
    <w:rsid w:val="008116AB"/>
    <w:rsid w:val="00811928"/>
    <w:rsid w:val="00813447"/>
    <w:rsid w:val="0081436C"/>
    <w:rsid w:val="008145A7"/>
    <w:rsid w:val="008145ED"/>
    <w:rsid w:val="008150D4"/>
    <w:rsid w:val="0081564C"/>
    <w:rsid w:val="00815B21"/>
    <w:rsid w:val="00817B22"/>
    <w:rsid w:val="00820C77"/>
    <w:rsid w:val="00823237"/>
    <w:rsid w:val="00823BA6"/>
    <w:rsid w:val="00824A26"/>
    <w:rsid w:val="00825E24"/>
    <w:rsid w:val="00826709"/>
    <w:rsid w:val="00826ABF"/>
    <w:rsid w:val="00826ED9"/>
    <w:rsid w:val="008272B7"/>
    <w:rsid w:val="00827868"/>
    <w:rsid w:val="00830298"/>
    <w:rsid w:val="0083076D"/>
    <w:rsid w:val="008317C2"/>
    <w:rsid w:val="00831C13"/>
    <w:rsid w:val="00831D3D"/>
    <w:rsid w:val="00832200"/>
    <w:rsid w:val="0083354C"/>
    <w:rsid w:val="008337FA"/>
    <w:rsid w:val="00834A0D"/>
    <w:rsid w:val="0083525A"/>
    <w:rsid w:val="0083571F"/>
    <w:rsid w:val="00835D00"/>
    <w:rsid w:val="00836541"/>
    <w:rsid w:val="008373B0"/>
    <w:rsid w:val="008374A1"/>
    <w:rsid w:val="008379DE"/>
    <w:rsid w:val="00837FF5"/>
    <w:rsid w:val="0084028B"/>
    <w:rsid w:val="00840A88"/>
    <w:rsid w:val="00840E7C"/>
    <w:rsid w:val="008413E6"/>
    <w:rsid w:val="008414ED"/>
    <w:rsid w:val="00842349"/>
    <w:rsid w:val="008427A6"/>
    <w:rsid w:val="008436DA"/>
    <w:rsid w:val="008439FB"/>
    <w:rsid w:val="00843B55"/>
    <w:rsid w:val="008442FD"/>
    <w:rsid w:val="00844AF7"/>
    <w:rsid w:val="00845154"/>
    <w:rsid w:val="008451AB"/>
    <w:rsid w:val="0084731C"/>
    <w:rsid w:val="00847EA8"/>
    <w:rsid w:val="00850461"/>
    <w:rsid w:val="00850B95"/>
    <w:rsid w:val="00852995"/>
    <w:rsid w:val="00852A34"/>
    <w:rsid w:val="00852A76"/>
    <w:rsid w:val="00852B9F"/>
    <w:rsid w:val="00852BE6"/>
    <w:rsid w:val="00852DEA"/>
    <w:rsid w:val="00853F76"/>
    <w:rsid w:val="00855BAE"/>
    <w:rsid w:val="008577B6"/>
    <w:rsid w:val="00857B76"/>
    <w:rsid w:val="00860252"/>
    <w:rsid w:val="008619F2"/>
    <w:rsid w:val="00861EC8"/>
    <w:rsid w:val="00861FB6"/>
    <w:rsid w:val="0086469B"/>
    <w:rsid w:val="00864F42"/>
    <w:rsid w:val="008650AD"/>
    <w:rsid w:val="008659E0"/>
    <w:rsid w:val="00865A00"/>
    <w:rsid w:val="00866143"/>
    <w:rsid w:val="00866225"/>
    <w:rsid w:val="00866EE9"/>
    <w:rsid w:val="008677EF"/>
    <w:rsid w:val="00867FFA"/>
    <w:rsid w:val="00871226"/>
    <w:rsid w:val="00873326"/>
    <w:rsid w:val="008740E6"/>
    <w:rsid w:val="0087421F"/>
    <w:rsid w:val="00875748"/>
    <w:rsid w:val="00875C9A"/>
    <w:rsid w:val="00876906"/>
    <w:rsid w:val="00876ACB"/>
    <w:rsid w:val="008772E5"/>
    <w:rsid w:val="00877E3F"/>
    <w:rsid w:val="00877E5E"/>
    <w:rsid w:val="00880121"/>
    <w:rsid w:val="0088096B"/>
    <w:rsid w:val="00880B7F"/>
    <w:rsid w:val="00880DCE"/>
    <w:rsid w:val="00881675"/>
    <w:rsid w:val="00881A3A"/>
    <w:rsid w:val="00881F86"/>
    <w:rsid w:val="00883C3C"/>
    <w:rsid w:val="00885A69"/>
    <w:rsid w:val="00886386"/>
    <w:rsid w:val="008874ED"/>
    <w:rsid w:val="008875B4"/>
    <w:rsid w:val="00887823"/>
    <w:rsid w:val="0088785B"/>
    <w:rsid w:val="00890E36"/>
    <w:rsid w:val="008912B3"/>
    <w:rsid w:val="00891AE5"/>
    <w:rsid w:val="00892449"/>
    <w:rsid w:val="00892ECD"/>
    <w:rsid w:val="00893A42"/>
    <w:rsid w:val="00893CAF"/>
    <w:rsid w:val="008940A1"/>
    <w:rsid w:val="008942D9"/>
    <w:rsid w:val="008945BD"/>
    <w:rsid w:val="00894995"/>
    <w:rsid w:val="008959E5"/>
    <w:rsid w:val="008979B1"/>
    <w:rsid w:val="00897FDB"/>
    <w:rsid w:val="008A06BC"/>
    <w:rsid w:val="008A2D3E"/>
    <w:rsid w:val="008A2FEA"/>
    <w:rsid w:val="008A34CD"/>
    <w:rsid w:val="008A3650"/>
    <w:rsid w:val="008A3C09"/>
    <w:rsid w:val="008A5135"/>
    <w:rsid w:val="008A518F"/>
    <w:rsid w:val="008A536A"/>
    <w:rsid w:val="008A5863"/>
    <w:rsid w:val="008A6F71"/>
    <w:rsid w:val="008A7D09"/>
    <w:rsid w:val="008B03E7"/>
    <w:rsid w:val="008B0935"/>
    <w:rsid w:val="008B0AD5"/>
    <w:rsid w:val="008B0D5F"/>
    <w:rsid w:val="008B0F33"/>
    <w:rsid w:val="008B1E21"/>
    <w:rsid w:val="008B2721"/>
    <w:rsid w:val="008B2B99"/>
    <w:rsid w:val="008B3590"/>
    <w:rsid w:val="008B4657"/>
    <w:rsid w:val="008B4D3F"/>
    <w:rsid w:val="008B5734"/>
    <w:rsid w:val="008B630F"/>
    <w:rsid w:val="008B68DB"/>
    <w:rsid w:val="008C1B0B"/>
    <w:rsid w:val="008C1CDE"/>
    <w:rsid w:val="008C24EF"/>
    <w:rsid w:val="008C2EE4"/>
    <w:rsid w:val="008C46DE"/>
    <w:rsid w:val="008C6078"/>
    <w:rsid w:val="008C6FB9"/>
    <w:rsid w:val="008C75C6"/>
    <w:rsid w:val="008D0CE1"/>
    <w:rsid w:val="008D177A"/>
    <w:rsid w:val="008D1909"/>
    <w:rsid w:val="008D1C61"/>
    <w:rsid w:val="008D3945"/>
    <w:rsid w:val="008D3D51"/>
    <w:rsid w:val="008D43D8"/>
    <w:rsid w:val="008D47C6"/>
    <w:rsid w:val="008D5896"/>
    <w:rsid w:val="008D6B32"/>
    <w:rsid w:val="008E00AF"/>
    <w:rsid w:val="008E00D3"/>
    <w:rsid w:val="008E0436"/>
    <w:rsid w:val="008E2BF1"/>
    <w:rsid w:val="008E2D6C"/>
    <w:rsid w:val="008E3013"/>
    <w:rsid w:val="008E3294"/>
    <w:rsid w:val="008E3DB1"/>
    <w:rsid w:val="008E3F77"/>
    <w:rsid w:val="008E5363"/>
    <w:rsid w:val="008E671B"/>
    <w:rsid w:val="008E67FB"/>
    <w:rsid w:val="008E704B"/>
    <w:rsid w:val="008E717D"/>
    <w:rsid w:val="008E7961"/>
    <w:rsid w:val="008E7FB0"/>
    <w:rsid w:val="008F1977"/>
    <w:rsid w:val="008F19CF"/>
    <w:rsid w:val="008F2562"/>
    <w:rsid w:val="008F265F"/>
    <w:rsid w:val="008F2904"/>
    <w:rsid w:val="008F2BC8"/>
    <w:rsid w:val="008F2BDA"/>
    <w:rsid w:val="008F4708"/>
    <w:rsid w:val="008F5D5E"/>
    <w:rsid w:val="008F5F83"/>
    <w:rsid w:val="008F7DEA"/>
    <w:rsid w:val="009000AF"/>
    <w:rsid w:val="0090011C"/>
    <w:rsid w:val="00900A60"/>
    <w:rsid w:val="00901413"/>
    <w:rsid w:val="0090172D"/>
    <w:rsid w:val="00901AB3"/>
    <w:rsid w:val="00901DFF"/>
    <w:rsid w:val="009024C5"/>
    <w:rsid w:val="00902751"/>
    <w:rsid w:val="009043EB"/>
    <w:rsid w:val="00904978"/>
    <w:rsid w:val="00904F72"/>
    <w:rsid w:val="00905DBF"/>
    <w:rsid w:val="00907382"/>
    <w:rsid w:val="009077B6"/>
    <w:rsid w:val="00907ADB"/>
    <w:rsid w:val="00907F82"/>
    <w:rsid w:val="00910369"/>
    <w:rsid w:val="009117F9"/>
    <w:rsid w:val="00911CC1"/>
    <w:rsid w:val="00913F3E"/>
    <w:rsid w:val="00914406"/>
    <w:rsid w:val="00914943"/>
    <w:rsid w:val="00914FB2"/>
    <w:rsid w:val="0091574D"/>
    <w:rsid w:val="009162C9"/>
    <w:rsid w:val="00916924"/>
    <w:rsid w:val="00917A47"/>
    <w:rsid w:val="009200FA"/>
    <w:rsid w:val="00920323"/>
    <w:rsid w:val="00920A2F"/>
    <w:rsid w:val="00921B4D"/>
    <w:rsid w:val="00922024"/>
    <w:rsid w:val="00922B68"/>
    <w:rsid w:val="00924430"/>
    <w:rsid w:val="0092503A"/>
    <w:rsid w:val="00925136"/>
    <w:rsid w:val="0092593A"/>
    <w:rsid w:val="009260DD"/>
    <w:rsid w:val="00926DE9"/>
    <w:rsid w:val="0093145F"/>
    <w:rsid w:val="00932115"/>
    <w:rsid w:val="00932D11"/>
    <w:rsid w:val="00932D3C"/>
    <w:rsid w:val="00933AA6"/>
    <w:rsid w:val="00933B87"/>
    <w:rsid w:val="00934591"/>
    <w:rsid w:val="00934E32"/>
    <w:rsid w:val="00934EFB"/>
    <w:rsid w:val="00935670"/>
    <w:rsid w:val="00935AFC"/>
    <w:rsid w:val="00936DAA"/>
    <w:rsid w:val="00937503"/>
    <w:rsid w:val="009375AA"/>
    <w:rsid w:val="00937A7B"/>
    <w:rsid w:val="00937E4A"/>
    <w:rsid w:val="00940D5E"/>
    <w:rsid w:val="00941B81"/>
    <w:rsid w:val="00941FBE"/>
    <w:rsid w:val="00943576"/>
    <w:rsid w:val="00943991"/>
    <w:rsid w:val="009440B7"/>
    <w:rsid w:val="0094430B"/>
    <w:rsid w:val="0094481B"/>
    <w:rsid w:val="00945EF7"/>
    <w:rsid w:val="00946568"/>
    <w:rsid w:val="00947538"/>
    <w:rsid w:val="009475F5"/>
    <w:rsid w:val="00947612"/>
    <w:rsid w:val="00947DDB"/>
    <w:rsid w:val="0095002F"/>
    <w:rsid w:val="0095139F"/>
    <w:rsid w:val="0095189C"/>
    <w:rsid w:val="00951985"/>
    <w:rsid w:val="0095248E"/>
    <w:rsid w:val="009550BC"/>
    <w:rsid w:val="009556EE"/>
    <w:rsid w:val="00955DA5"/>
    <w:rsid w:val="009601EC"/>
    <w:rsid w:val="00960829"/>
    <w:rsid w:val="00960ECF"/>
    <w:rsid w:val="0096180F"/>
    <w:rsid w:val="009623DF"/>
    <w:rsid w:val="0096261C"/>
    <w:rsid w:val="0096326C"/>
    <w:rsid w:val="00963B57"/>
    <w:rsid w:val="00963D76"/>
    <w:rsid w:val="00964D2A"/>
    <w:rsid w:val="00965055"/>
    <w:rsid w:val="00965554"/>
    <w:rsid w:val="009666B2"/>
    <w:rsid w:val="00966B14"/>
    <w:rsid w:val="0096704E"/>
    <w:rsid w:val="009671A8"/>
    <w:rsid w:val="00967833"/>
    <w:rsid w:val="00970D8F"/>
    <w:rsid w:val="009713E6"/>
    <w:rsid w:val="00971719"/>
    <w:rsid w:val="009718E8"/>
    <w:rsid w:val="00971A8C"/>
    <w:rsid w:val="00973779"/>
    <w:rsid w:val="009738CD"/>
    <w:rsid w:val="009738D5"/>
    <w:rsid w:val="00973EEB"/>
    <w:rsid w:val="00974734"/>
    <w:rsid w:val="00974C9E"/>
    <w:rsid w:val="00975445"/>
    <w:rsid w:val="0097564F"/>
    <w:rsid w:val="0097586B"/>
    <w:rsid w:val="00975A14"/>
    <w:rsid w:val="00975D33"/>
    <w:rsid w:val="00975F7F"/>
    <w:rsid w:val="00976919"/>
    <w:rsid w:val="00976A0A"/>
    <w:rsid w:val="00976B41"/>
    <w:rsid w:val="00976B79"/>
    <w:rsid w:val="00977956"/>
    <w:rsid w:val="00977DDB"/>
    <w:rsid w:val="00980068"/>
    <w:rsid w:val="00981A3E"/>
    <w:rsid w:val="00981E8D"/>
    <w:rsid w:val="009825F3"/>
    <w:rsid w:val="009833E3"/>
    <w:rsid w:val="00983CA8"/>
    <w:rsid w:val="00983D76"/>
    <w:rsid w:val="00985567"/>
    <w:rsid w:val="009860BA"/>
    <w:rsid w:val="00986571"/>
    <w:rsid w:val="00987966"/>
    <w:rsid w:val="00987CEF"/>
    <w:rsid w:val="00987DD8"/>
    <w:rsid w:val="00990649"/>
    <w:rsid w:val="00990F9A"/>
    <w:rsid w:val="0099109F"/>
    <w:rsid w:val="009916C1"/>
    <w:rsid w:val="00991A7A"/>
    <w:rsid w:val="00992A52"/>
    <w:rsid w:val="009930E2"/>
    <w:rsid w:val="009949DB"/>
    <w:rsid w:val="009955BE"/>
    <w:rsid w:val="0099699A"/>
    <w:rsid w:val="00996D16"/>
    <w:rsid w:val="00996E2F"/>
    <w:rsid w:val="00997098"/>
    <w:rsid w:val="00997231"/>
    <w:rsid w:val="009972EF"/>
    <w:rsid w:val="00997BE5"/>
    <w:rsid w:val="009A0A96"/>
    <w:rsid w:val="009A0B07"/>
    <w:rsid w:val="009A1600"/>
    <w:rsid w:val="009A32BF"/>
    <w:rsid w:val="009A35D7"/>
    <w:rsid w:val="009A3A08"/>
    <w:rsid w:val="009A537C"/>
    <w:rsid w:val="009A5554"/>
    <w:rsid w:val="009A565E"/>
    <w:rsid w:val="009A590B"/>
    <w:rsid w:val="009A653C"/>
    <w:rsid w:val="009A736D"/>
    <w:rsid w:val="009A744E"/>
    <w:rsid w:val="009A75DC"/>
    <w:rsid w:val="009A79F5"/>
    <w:rsid w:val="009A7AA8"/>
    <w:rsid w:val="009A7E93"/>
    <w:rsid w:val="009B12CF"/>
    <w:rsid w:val="009B1B84"/>
    <w:rsid w:val="009B20C6"/>
    <w:rsid w:val="009B2303"/>
    <w:rsid w:val="009B312D"/>
    <w:rsid w:val="009B3689"/>
    <w:rsid w:val="009B3F5D"/>
    <w:rsid w:val="009B3FC6"/>
    <w:rsid w:val="009B3FE5"/>
    <w:rsid w:val="009B4396"/>
    <w:rsid w:val="009B45B6"/>
    <w:rsid w:val="009B687A"/>
    <w:rsid w:val="009B71EF"/>
    <w:rsid w:val="009C1296"/>
    <w:rsid w:val="009C1425"/>
    <w:rsid w:val="009C17F6"/>
    <w:rsid w:val="009C198A"/>
    <w:rsid w:val="009C1F60"/>
    <w:rsid w:val="009C30F1"/>
    <w:rsid w:val="009C465B"/>
    <w:rsid w:val="009C4F79"/>
    <w:rsid w:val="009C5DCD"/>
    <w:rsid w:val="009C6AE6"/>
    <w:rsid w:val="009C6D18"/>
    <w:rsid w:val="009C7CD9"/>
    <w:rsid w:val="009D06BE"/>
    <w:rsid w:val="009D239D"/>
    <w:rsid w:val="009D2CD1"/>
    <w:rsid w:val="009D305C"/>
    <w:rsid w:val="009D48FC"/>
    <w:rsid w:val="009D4C2F"/>
    <w:rsid w:val="009D4D12"/>
    <w:rsid w:val="009D5D2B"/>
    <w:rsid w:val="009D7FFB"/>
    <w:rsid w:val="009E0F4E"/>
    <w:rsid w:val="009E1496"/>
    <w:rsid w:val="009E15E5"/>
    <w:rsid w:val="009E18E0"/>
    <w:rsid w:val="009E1977"/>
    <w:rsid w:val="009E1F07"/>
    <w:rsid w:val="009E24E9"/>
    <w:rsid w:val="009E2F16"/>
    <w:rsid w:val="009E34D8"/>
    <w:rsid w:val="009E3E5F"/>
    <w:rsid w:val="009E3FED"/>
    <w:rsid w:val="009E4102"/>
    <w:rsid w:val="009E4424"/>
    <w:rsid w:val="009E585A"/>
    <w:rsid w:val="009E5957"/>
    <w:rsid w:val="009E61FD"/>
    <w:rsid w:val="009E629E"/>
    <w:rsid w:val="009E6E56"/>
    <w:rsid w:val="009E7D94"/>
    <w:rsid w:val="009F0273"/>
    <w:rsid w:val="009F079F"/>
    <w:rsid w:val="009F199B"/>
    <w:rsid w:val="009F26CF"/>
    <w:rsid w:val="009F326B"/>
    <w:rsid w:val="009F575B"/>
    <w:rsid w:val="009F5FC3"/>
    <w:rsid w:val="009F6817"/>
    <w:rsid w:val="009F6B98"/>
    <w:rsid w:val="009F77E8"/>
    <w:rsid w:val="009F788E"/>
    <w:rsid w:val="009F7A4A"/>
    <w:rsid w:val="00A00633"/>
    <w:rsid w:val="00A02949"/>
    <w:rsid w:val="00A03294"/>
    <w:rsid w:val="00A03A01"/>
    <w:rsid w:val="00A03DDB"/>
    <w:rsid w:val="00A03FDA"/>
    <w:rsid w:val="00A04236"/>
    <w:rsid w:val="00A04A5C"/>
    <w:rsid w:val="00A05704"/>
    <w:rsid w:val="00A060AF"/>
    <w:rsid w:val="00A06227"/>
    <w:rsid w:val="00A06FBF"/>
    <w:rsid w:val="00A076BD"/>
    <w:rsid w:val="00A079CE"/>
    <w:rsid w:val="00A107B2"/>
    <w:rsid w:val="00A110E3"/>
    <w:rsid w:val="00A1183F"/>
    <w:rsid w:val="00A11E3E"/>
    <w:rsid w:val="00A137CC"/>
    <w:rsid w:val="00A13FB7"/>
    <w:rsid w:val="00A1476D"/>
    <w:rsid w:val="00A15978"/>
    <w:rsid w:val="00A15A18"/>
    <w:rsid w:val="00A16316"/>
    <w:rsid w:val="00A168A3"/>
    <w:rsid w:val="00A17991"/>
    <w:rsid w:val="00A20CB5"/>
    <w:rsid w:val="00A213F1"/>
    <w:rsid w:val="00A21B24"/>
    <w:rsid w:val="00A22DED"/>
    <w:rsid w:val="00A233F3"/>
    <w:rsid w:val="00A24942"/>
    <w:rsid w:val="00A24FC0"/>
    <w:rsid w:val="00A25505"/>
    <w:rsid w:val="00A25B65"/>
    <w:rsid w:val="00A273D1"/>
    <w:rsid w:val="00A27625"/>
    <w:rsid w:val="00A27B4D"/>
    <w:rsid w:val="00A30210"/>
    <w:rsid w:val="00A30306"/>
    <w:rsid w:val="00A30842"/>
    <w:rsid w:val="00A30AF0"/>
    <w:rsid w:val="00A31304"/>
    <w:rsid w:val="00A313FF"/>
    <w:rsid w:val="00A32BA6"/>
    <w:rsid w:val="00A32C36"/>
    <w:rsid w:val="00A33B7D"/>
    <w:rsid w:val="00A33C12"/>
    <w:rsid w:val="00A341EC"/>
    <w:rsid w:val="00A348C2"/>
    <w:rsid w:val="00A34BF8"/>
    <w:rsid w:val="00A34C97"/>
    <w:rsid w:val="00A366AF"/>
    <w:rsid w:val="00A367C1"/>
    <w:rsid w:val="00A372B9"/>
    <w:rsid w:val="00A37578"/>
    <w:rsid w:val="00A376A9"/>
    <w:rsid w:val="00A37847"/>
    <w:rsid w:val="00A37876"/>
    <w:rsid w:val="00A407D5"/>
    <w:rsid w:val="00A40D66"/>
    <w:rsid w:val="00A419A2"/>
    <w:rsid w:val="00A42731"/>
    <w:rsid w:val="00A42B7E"/>
    <w:rsid w:val="00A43975"/>
    <w:rsid w:val="00A440FD"/>
    <w:rsid w:val="00A4474A"/>
    <w:rsid w:val="00A44E3D"/>
    <w:rsid w:val="00A4539F"/>
    <w:rsid w:val="00A45BB8"/>
    <w:rsid w:val="00A4652D"/>
    <w:rsid w:val="00A468F4"/>
    <w:rsid w:val="00A46923"/>
    <w:rsid w:val="00A47183"/>
    <w:rsid w:val="00A50B33"/>
    <w:rsid w:val="00A50E76"/>
    <w:rsid w:val="00A51712"/>
    <w:rsid w:val="00A52309"/>
    <w:rsid w:val="00A52F1F"/>
    <w:rsid w:val="00A53183"/>
    <w:rsid w:val="00A5329E"/>
    <w:rsid w:val="00A53774"/>
    <w:rsid w:val="00A54766"/>
    <w:rsid w:val="00A566AB"/>
    <w:rsid w:val="00A5723B"/>
    <w:rsid w:val="00A579C7"/>
    <w:rsid w:val="00A602EC"/>
    <w:rsid w:val="00A60891"/>
    <w:rsid w:val="00A60D1A"/>
    <w:rsid w:val="00A6115D"/>
    <w:rsid w:val="00A61AF5"/>
    <w:rsid w:val="00A61BE7"/>
    <w:rsid w:val="00A627BD"/>
    <w:rsid w:val="00A63231"/>
    <w:rsid w:val="00A6381F"/>
    <w:rsid w:val="00A63F14"/>
    <w:rsid w:val="00A649DE"/>
    <w:rsid w:val="00A64ADE"/>
    <w:rsid w:val="00A64D02"/>
    <w:rsid w:val="00A65118"/>
    <w:rsid w:val="00A66843"/>
    <w:rsid w:val="00A67592"/>
    <w:rsid w:val="00A700C3"/>
    <w:rsid w:val="00A71849"/>
    <w:rsid w:val="00A71C90"/>
    <w:rsid w:val="00A71F78"/>
    <w:rsid w:val="00A7470B"/>
    <w:rsid w:val="00A76086"/>
    <w:rsid w:val="00A762C7"/>
    <w:rsid w:val="00A76CAE"/>
    <w:rsid w:val="00A77A53"/>
    <w:rsid w:val="00A80796"/>
    <w:rsid w:val="00A82760"/>
    <w:rsid w:val="00A8321B"/>
    <w:rsid w:val="00A8524B"/>
    <w:rsid w:val="00A86811"/>
    <w:rsid w:val="00A86A5D"/>
    <w:rsid w:val="00A86EBA"/>
    <w:rsid w:val="00A87B1D"/>
    <w:rsid w:val="00A90139"/>
    <w:rsid w:val="00A91581"/>
    <w:rsid w:val="00A915E9"/>
    <w:rsid w:val="00A9334E"/>
    <w:rsid w:val="00A93DBE"/>
    <w:rsid w:val="00A9485D"/>
    <w:rsid w:val="00A9607A"/>
    <w:rsid w:val="00A966BE"/>
    <w:rsid w:val="00A968FB"/>
    <w:rsid w:val="00AA01B2"/>
    <w:rsid w:val="00AA11AB"/>
    <w:rsid w:val="00AA13F2"/>
    <w:rsid w:val="00AA16FD"/>
    <w:rsid w:val="00AA280F"/>
    <w:rsid w:val="00AA3859"/>
    <w:rsid w:val="00AA3D40"/>
    <w:rsid w:val="00AA47C1"/>
    <w:rsid w:val="00AA49D1"/>
    <w:rsid w:val="00AA57CE"/>
    <w:rsid w:val="00AA6D40"/>
    <w:rsid w:val="00AA77B7"/>
    <w:rsid w:val="00AB0506"/>
    <w:rsid w:val="00AB0AA7"/>
    <w:rsid w:val="00AB0AD2"/>
    <w:rsid w:val="00AB13CE"/>
    <w:rsid w:val="00AB20DF"/>
    <w:rsid w:val="00AB2307"/>
    <w:rsid w:val="00AB39BE"/>
    <w:rsid w:val="00AB44B9"/>
    <w:rsid w:val="00AB492E"/>
    <w:rsid w:val="00AB4C12"/>
    <w:rsid w:val="00AB4C20"/>
    <w:rsid w:val="00AB4EA3"/>
    <w:rsid w:val="00AB4F40"/>
    <w:rsid w:val="00AB5126"/>
    <w:rsid w:val="00AB579E"/>
    <w:rsid w:val="00AB6BB6"/>
    <w:rsid w:val="00AB6D5C"/>
    <w:rsid w:val="00AB6F65"/>
    <w:rsid w:val="00AB7DB4"/>
    <w:rsid w:val="00AC0507"/>
    <w:rsid w:val="00AC0C91"/>
    <w:rsid w:val="00AC1481"/>
    <w:rsid w:val="00AC150F"/>
    <w:rsid w:val="00AC17AC"/>
    <w:rsid w:val="00AC1EA6"/>
    <w:rsid w:val="00AC3E3A"/>
    <w:rsid w:val="00AC3F50"/>
    <w:rsid w:val="00AC51B8"/>
    <w:rsid w:val="00AC612B"/>
    <w:rsid w:val="00AC6519"/>
    <w:rsid w:val="00AC6F47"/>
    <w:rsid w:val="00AC7958"/>
    <w:rsid w:val="00AC7BFE"/>
    <w:rsid w:val="00AC7CBC"/>
    <w:rsid w:val="00AC7D57"/>
    <w:rsid w:val="00AC7F72"/>
    <w:rsid w:val="00AD0197"/>
    <w:rsid w:val="00AD0373"/>
    <w:rsid w:val="00AD0E23"/>
    <w:rsid w:val="00AD0EED"/>
    <w:rsid w:val="00AD0F1A"/>
    <w:rsid w:val="00AD1615"/>
    <w:rsid w:val="00AD1A81"/>
    <w:rsid w:val="00AD1EBF"/>
    <w:rsid w:val="00AD25BE"/>
    <w:rsid w:val="00AD372D"/>
    <w:rsid w:val="00AD5C7B"/>
    <w:rsid w:val="00AD7DD4"/>
    <w:rsid w:val="00AD7F4C"/>
    <w:rsid w:val="00AE025F"/>
    <w:rsid w:val="00AE07AA"/>
    <w:rsid w:val="00AE14B3"/>
    <w:rsid w:val="00AE22ED"/>
    <w:rsid w:val="00AE2465"/>
    <w:rsid w:val="00AE25A0"/>
    <w:rsid w:val="00AE2646"/>
    <w:rsid w:val="00AE3BD6"/>
    <w:rsid w:val="00AE4484"/>
    <w:rsid w:val="00AE4821"/>
    <w:rsid w:val="00AE4BB2"/>
    <w:rsid w:val="00AE5C7E"/>
    <w:rsid w:val="00AE6276"/>
    <w:rsid w:val="00AE6724"/>
    <w:rsid w:val="00AE67CB"/>
    <w:rsid w:val="00AE6884"/>
    <w:rsid w:val="00AE6A0C"/>
    <w:rsid w:val="00AE6B9F"/>
    <w:rsid w:val="00AE6C7D"/>
    <w:rsid w:val="00AE6E7C"/>
    <w:rsid w:val="00AE7139"/>
    <w:rsid w:val="00AE7792"/>
    <w:rsid w:val="00AE7A98"/>
    <w:rsid w:val="00AE7AC8"/>
    <w:rsid w:val="00AF04B4"/>
    <w:rsid w:val="00AF0627"/>
    <w:rsid w:val="00AF0F3A"/>
    <w:rsid w:val="00AF0F3F"/>
    <w:rsid w:val="00AF180F"/>
    <w:rsid w:val="00AF1F16"/>
    <w:rsid w:val="00AF1FA1"/>
    <w:rsid w:val="00AF267C"/>
    <w:rsid w:val="00AF29C4"/>
    <w:rsid w:val="00AF2F53"/>
    <w:rsid w:val="00AF3D44"/>
    <w:rsid w:val="00AF4E83"/>
    <w:rsid w:val="00AF5F15"/>
    <w:rsid w:val="00AF62DB"/>
    <w:rsid w:val="00AF7AC5"/>
    <w:rsid w:val="00AF7C15"/>
    <w:rsid w:val="00B00E22"/>
    <w:rsid w:val="00B01921"/>
    <w:rsid w:val="00B01CCF"/>
    <w:rsid w:val="00B028A8"/>
    <w:rsid w:val="00B05265"/>
    <w:rsid w:val="00B05E5E"/>
    <w:rsid w:val="00B06223"/>
    <w:rsid w:val="00B062E9"/>
    <w:rsid w:val="00B0741A"/>
    <w:rsid w:val="00B07B6C"/>
    <w:rsid w:val="00B11DED"/>
    <w:rsid w:val="00B1212D"/>
    <w:rsid w:val="00B124DA"/>
    <w:rsid w:val="00B12BFD"/>
    <w:rsid w:val="00B12D82"/>
    <w:rsid w:val="00B135D7"/>
    <w:rsid w:val="00B1486F"/>
    <w:rsid w:val="00B15290"/>
    <w:rsid w:val="00B16F48"/>
    <w:rsid w:val="00B17E0D"/>
    <w:rsid w:val="00B20A5B"/>
    <w:rsid w:val="00B20FEE"/>
    <w:rsid w:val="00B219EE"/>
    <w:rsid w:val="00B2279B"/>
    <w:rsid w:val="00B23431"/>
    <w:rsid w:val="00B258A9"/>
    <w:rsid w:val="00B2596F"/>
    <w:rsid w:val="00B2620A"/>
    <w:rsid w:val="00B2638F"/>
    <w:rsid w:val="00B277B9"/>
    <w:rsid w:val="00B3040F"/>
    <w:rsid w:val="00B3074C"/>
    <w:rsid w:val="00B309AC"/>
    <w:rsid w:val="00B3208B"/>
    <w:rsid w:val="00B3243E"/>
    <w:rsid w:val="00B32862"/>
    <w:rsid w:val="00B3322F"/>
    <w:rsid w:val="00B33357"/>
    <w:rsid w:val="00B3347A"/>
    <w:rsid w:val="00B33736"/>
    <w:rsid w:val="00B338D2"/>
    <w:rsid w:val="00B33FB4"/>
    <w:rsid w:val="00B34A2C"/>
    <w:rsid w:val="00B35355"/>
    <w:rsid w:val="00B355FD"/>
    <w:rsid w:val="00B36160"/>
    <w:rsid w:val="00B3644A"/>
    <w:rsid w:val="00B36BE9"/>
    <w:rsid w:val="00B36CEA"/>
    <w:rsid w:val="00B37767"/>
    <w:rsid w:val="00B408E2"/>
    <w:rsid w:val="00B419F5"/>
    <w:rsid w:val="00B41FB4"/>
    <w:rsid w:val="00B4234C"/>
    <w:rsid w:val="00B424C5"/>
    <w:rsid w:val="00B42574"/>
    <w:rsid w:val="00B4270B"/>
    <w:rsid w:val="00B43075"/>
    <w:rsid w:val="00B43C5C"/>
    <w:rsid w:val="00B44D2A"/>
    <w:rsid w:val="00B44E31"/>
    <w:rsid w:val="00B45D04"/>
    <w:rsid w:val="00B463F2"/>
    <w:rsid w:val="00B47208"/>
    <w:rsid w:val="00B500C1"/>
    <w:rsid w:val="00B50B3B"/>
    <w:rsid w:val="00B5104A"/>
    <w:rsid w:val="00B51300"/>
    <w:rsid w:val="00B5153C"/>
    <w:rsid w:val="00B51A51"/>
    <w:rsid w:val="00B5292F"/>
    <w:rsid w:val="00B52B2D"/>
    <w:rsid w:val="00B53B38"/>
    <w:rsid w:val="00B53DE3"/>
    <w:rsid w:val="00B542EF"/>
    <w:rsid w:val="00B546AF"/>
    <w:rsid w:val="00B550DA"/>
    <w:rsid w:val="00B564FD"/>
    <w:rsid w:val="00B56A7D"/>
    <w:rsid w:val="00B57462"/>
    <w:rsid w:val="00B5770B"/>
    <w:rsid w:val="00B601A2"/>
    <w:rsid w:val="00B605BA"/>
    <w:rsid w:val="00B60A3B"/>
    <w:rsid w:val="00B61B31"/>
    <w:rsid w:val="00B62192"/>
    <w:rsid w:val="00B62EE6"/>
    <w:rsid w:val="00B6355A"/>
    <w:rsid w:val="00B6473C"/>
    <w:rsid w:val="00B66872"/>
    <w:rsid w:val="00B71592"/>
    <w:rsid w:val="00B726A6"/>
    <w:rsid w:val="00B72A2A"/>
    <w:rsid w:val="00B7391B"/>
    <w:rsid w:val="00B73F0E"/>
    <w:rsid w:val="00B74A19"/>
    <w:rsid w:val="00B74EEF"/>
    <w:rsid w:val="00B7507E"/>
    <w:rsid w:val="00B75B51"/>
    <w:rsid w:val="00B76621"/>
    <w:rsid w:val="00B7696C"/>
    <w:rsid w:val="00B76BBB"/>
    <w:rsid w:val="00B77004"/>
    <w:rsid w:val="00B77147"/>
    <w:rsid w:val="00B771F9"/>
    <w:rsid w:val="00B77321"/>
    <w:rsid w:val="00B77833"/>
    <w:rsid w:val="00B77B47"/>
    <w:rsid w:val="00B80009"/>
    <w:rsid w:val="00B80137"/>
    <w:rsid w:val="00B80369"/>
    <w:rsid w:val="00B807D0"/>
    <w:rsid w:val="00B8083E"/>
    <w:rsid w:val="00B8084C"/>
    <w:rsid w:val="00B82805"/>
    <w:rsid w:val="00B83052"/>
    <w:rsid w:val="00B834B0"/>
    <w:rsid w:val="00B8405D"/>
    <w:rsid w:val="00B8533F"/>
    <w:rsid w:val="00B85D60"/>
    <w:rsid w:val="00B85F83"/>
    <w:rsid w:val="00B87784"/>
    <w:rsid w:val="00B87A9E"/>
    <w:rsid w:val="00B87C70"/>
    <w:rsid w:val="00B87E4F"/>
    <w:rsid w:val="00B90075"/>
    <w:rsid w:val="00B90355"/>
    <w:rsid w:val="00B9057F"/>
    <w:rsid w:val="00B920AD"/>
    <w:rsid w:val="00B92372"/>
    <w:rsid w:val="00B92BC1"/>
    <w:rsid w:val="00B92E1A"/>
    <w:rsid w:val="00B94594"/>
    <w:rsid w:val="00B946FC"/>
    <w:rsid w:val="00B94C7F"/>
    <w:rsid w:val="00B96292"/>
    <w:rsid w:val="00B96415"/>
    <w:rsid w:val="00B97A1D"/>
    <w:rsid w:val="00B97E1B"/>
    <w:rsid w:val="00BA00AF"/>
    <w:rsid w:val="00BA050B"/>
    <w:rsid w:val="00BA0953"/>
    <w:rsid w:val="00BA0B36"/>
    <w:rsid w:val="00BA0C90"/>
    <w:rsid w:val="00BA42D3"/>
    <w:rsid w:val="00BA47A8"/>
    <w:rsid w:val="00BA69A1"/>
    <w:rsid w:val="00BA78F9"/>
    <w:rsid w:val="00BB0DD2"/>
    <w:rsid w:val="00BB17BF"/>
    <w:rsid w:val="00BB2C98"/>
    <w:rsid w:val="00BB2F74"/>
    <w:rsid w:val="00BB3C08"/>
    <w:rsid w:val="00BB3D2D"/>
    <w:rsid w:val="00BB486F"/>
    <w:rsid w:val="00BB4C6F"/>
    <w:rsid w:val="00BB547B"/>
    <w:rsid w:val="00BB598E"/>
    <w:rsid w:val="00BB6CB8"/>
    <w:rsid w:val="00BB6F4F"/>
    <w:rsid w:val="00BB785E"/>
    <w:rsid w:val="00BC0949"/>
    <w:rsid w:val="00BC1930"/>
    <w:rsid w:val="00BC1AFE"/>
    <w:rsid w:val="00BC1DE8"/>
    <w:rsid w:val="00BC1E1C"/>
    <w:rsid w:val="00BC27AE"/>
    <w:rsid w:val="00BC49C8"/>
    <w:rsid w:val="00BC5156"/>
    <w:rsid w:val="00BC5A62"/>
    <w:rsid w:val="00BC5D40"/>
    <w:rsid w:val="00BC684A"/>
    <w:rsid w:val="00BC6975"/>
    <w:rsid w:val="00BC71CC"/>
    <w:rsid w:val="00BC738F"/>
    <w:rsid w:val="00BD1655"/>
    <w:rsid w:val="00BD22C7"/>
    <w:rsid w:val="00BD281B"/>
    <w:rsid w:val="00BD2A50"/>
    <w:rsid w:val="00BD3602"/>
    <w:rsid w:val="00BD3F55"/>
    <w:rsid w:val="00BD75E9"/>
    <w:rsid w:val="00BD7E35"/>
    <w:rsid w:val="00BE06AF"/>
    <w:rsid w:val="00BE21B2"/>
    <w:rsid w:val="00BE2B76"/>
    <w:rsid w:val="00BE2D13"/>
    <w:rsid w:val="00BE2F67"/>
    <w:rsid w:val="00BE2FD3"/>
    <w:rsid w:val="00BE3196"/>
    <w:rsid w:val="00BE396A"/>
    <w:rsid w:val="00BE3A9D"/>
    <w:rsid w:val="00BE3E1F"/>
    <w:rsid w:val="00BE4948"/>
    <w:rsid w:val="00BE49C2"/>
    <w:rsid w:val="00BE56E7"/>
    <w:rsid w:val="00BE59F4"/>
    <w:rsid w:val="00BE719F"/>
    <w:rsid w:val="00BE7428"/>
    <w:rsid w:val="00BF01B4"/>
    <w:rsid w:val="00BF0677"/>
    <w:rsid w:val="00BF0AFD"/>
    <w:rsid w:val="00BF1924"/>
    <w:rsid w:val="00BF257D"/>
    <w:rsid w:val="00BF4EF3"/>
    <w:rsid w:val="00BF55B7"/>
    <w:rsid w:val="00C010D1"/>
    <w:rsid w:val="00C01538"/>
    <w:rsid w:val="00C0243D"/>
    <w:rsid w:val="00C02624"/>
    <w:rsid w:val="00C031BF"/>
    <w:rsid w:val="00C038CB"/>
    <w:rsid w:val="00C03CC9"/>
    <w:rsid w:val="00C043FC"/>
    <w:rsid w:val="00C04782"/>
    <w:rsid w:val="00C04A30"/>
    <w:rsid w:val="00C04ABE"/>
    <w:rsid w:val="00C05F2B"/>
    <w:rsid w:val="00C05F53"/>
    <w:rsid w:val="00C06DEC"/>
    <w:rsid w:val="00C070B5"/>
    <w:rsid w:val="00C0736D"/>
    <w:rsid w:val="00C10CA8"/>
    <w:rsid w:val="00C10CE7"/>
    <w:rsid w:val="00C114C9"/>
    <w:rsid w:val="00C121B9"/>
    <w:rsid w:val="00C1548B"/>
    <w:rsid w:val="00C160AC"/>
    <w:rsid w:val="00C174C5"/>
    <w:rsid w:val="00C1758E"/>
    <w:rsid w:val="00C17DC9"/>
    <w:rsid w:val="00C214DE"/>
    <w:rsid w:val="00C21CFD"/>
    <w:rsid w:val="00C22003"/>
    <w:rsid w:val="00C22240"/>
    <w:rsid w:val="00C227AB"/>
    <w:rsid w:val="00C22C23"/>
    <w:rsid w:val="00C23CD6"/>
    <w:rsid w:val="00C241CC"/>
    <w:rsid w:val="00C2441F"/>
    <w:rsid w:val="00C247FD"/>
    <w:rsid w:val="00C2584F"/>
    <w:rsid w:val="00C261D3"/>
    <w:rsid w:val="00C26215"/>
    <w:rsid w:val="00C265ED"/>
    <w:rsid w:val="00C269A9"/>
    <w:rsid w:val="00C26A01"/>
    <w:rsid w:val="00C26D45"/>
    <w:rsid w:val="00C27E16"/>
    <w:rsid w:val="00C30224"/>
    <w:rsid w:val="00C302F3"/>
    <w:rsid w:val="00C30656"/>
    <w:rsid w:val="00C307EA"/>
    <w:rsid w:val="00C30DC5"/>
    <w:rsid w:val="00C30E00"/>
    <w:rsid w:val="00C31B10"/>
    <w:rsid w:val="00C3219A"/>
    <w:rsid w:val="00C32528"/>
    <w:rsid w:val="00C325C5"/>
    <w:rsid w:val="00C33881"/>
    <w:rsid w:val="00C33AC0"/>
    <w:rsid w:val="00C33CE9"/>
    <w:rsid w:val="00C33F19"/>
    <w:rsid w:val="00C34616"/>
    <w:rsid w:val="00C34BBC"/>
    <w:rsid w:val="00C34FE8"/>
    <w:rsid w:val="00C35BE8"/>
    <w:rsid w:val="00C360ED"/>
    <w:rsid w:val="00C36E73"/>
    <w:rsid w:val="00C40860"/>
    <w:rsid w:val="00C40DA4"/>
    <w:rsid w:val="00C43973"/>
    <w:rsid w:val="00C43C85"/>
    <w:rsid w:val="00C44183"/>
    <w:rsid w:val="00C44418"/>
    <w:rsid w:val="00C448E5"/>
    <w:rsid w:val="00C458A4"/>
    <w:rsid w:val="00C47722"/>
    <w:rsid w:val="00C4796F"/>
    <w:rsid w:val="00C50CC8"/>
    <w:rsid w:val="00C50D80"/>
    <w:rsid w:val="00C5175C"/>
    <w:rsid w:val="00C518B8"/>
    <w:rsid w:val="00C52878"/>
    <w:rsid w:val="00C536E7"/>
    <w:rsid w:val="00C53A09"/>
    <w:rsid w:val="00C54282"/>
    <w:rsid w:val="00C5460E"/>
    <w:rsid w:val="00C54B9B"/>
    <w:rsid w:val="00C5537D"/>
    <w:rsid w:val="00C55747"/>
    <w:rsid w:val="00C55AE5"/>
    <w:rsid w:val="00C55D26"/>
    <w:rsid w:val="00C55DFB"/>
    <w:rsid w:val="00C56017"/>
    <w:rsid w:val="00C56727"/>
    <w:rsid w:val="00C568A3"/>
    <w:rsid w:val="00C570F5"/>
    <w:rsid w:val="00C602B0"/>
    <w:rsid w:val="00C60612"/>
    <w:rsid w:val="00C60FDE"/>
    <w:rsid w:val="00C616F1"/>
    <w:rsid w:val="00C635B2"/>
    <w:rsid w:val="00C63600"/>
    <w:rsid w:val="00C636F4"/>
    <w:rsid w:val="00C6514B"/>
    <w:rsid w:val="00C65C97"/>
    <w:rsid w:val="00C6656F"/>
    <w:rsid w:val="00C668AA"/>
    <w:rsid w:val="00C66A15"/>
    <w:rsid w:val="00C67123"/>
    <w:rsid w:val="00C67AE4"/>
    <w:rsid w:val="00C67D03"/>
    <w:rsid w:val="00C70982"/>
    <w:rsid w:val="00C718AC"/>
    <w:rsid w:val="00C72285"/>
    <w:rsid w:val="00C765BD"/>
    <w:rsid w:val="00C77099"/>
    <w:rsid w:val="00C775CE"/>
    <w:rsid w:val="00C77DB6"/>
    <w:rsid w:val="00C81B7B"/>
    <w:rsid w:val="00C821F7"/>
    <w:rsid w:val="00C82671"/>
    <w:rsid w:val="00C8319F"/>
    <w:rsid w:val="00C8461E"/>
    <w:rsid w:val="00C84EBD"/>
    <w:rsid w:val="00C84EF2"/>
    <w:rsid w:val="00C84F07"/>
    <w:rsid w:val="00C85715"/>
    <w:rsid w:val="00C857BA"/>
    <w:rsid w:val="00C86D8E"/>
    <w:rsid w:val="00C877EB"/>
    <w:rsid w:val="00C9015C"/>
    <w:rsid w:val="00C90442"/>
    <w:rsid w:val="00C905B1"/>
    <w:rsid w:val="00C910BA"/>
    <w:rsid w:val="00C910C2"/>
    <w:rsid w:val="00C92E92"/>
    <w:rsid w:val="00C92EE7"/>
    <w:rsid w:val="00C93A0C"/>
    <w:rsid w:val="00C93A67"/>
    <w:rsid w:val="00C94627"/>
    <w:rsid w:val="00C94AF0"/>
    <w:rsid w:val="00C9526F"/>
    <w:rsid w:val="00C95B85"/>
    <w:rsid w:val="00C96130"/>
    <w:rsid w:val="00C96516"/>
    <w:rsid w:val="00C972B2"/>
    <w:rsid w:val="00C97884"/>
    <w:rsid w:val="00CA0021"/>
    <w:rsid w:val="00CA0A69"/>
    <w:rsid w:val="00CA1964"/>
    <w:rsid w:val="00CA19E3"/>
    <w:rsid w:val="00CA1A88"/>
    <w:rsid w:val="00CA1F87"/>
    <w:rsid w:val="00CA21AA"/>
    <w:rsid w:val="00CA28CC"/>
    <w:rsid w:val="00CA2B11"/>
    <w:rsid w:val="00CA4B60"/>
    <w:rsid w:val="00CA6058"/>
    <w:rsid w:val="00CA64E6"/>
    <w:rsid w:val="00CA650C"/>
    <w:rsid w:val="00CA65AC"/>
    <w:rsid w:val="00CA7025"/>
    <w:rsid w:val="00CB139F"/>
    <w:rsid w:val="00CB1737"/>
    <w:rsid w:val="00CB1C18"/>
    <w:rsid w:val="00CB25BF"/>
    <w:rsid w:val="00CB3618"/>
    <w:rsid w:val="00CB430A"/>
    <w:rsid w:val="00CB4A96"/>
    <w:rsid w:val="00CB4DD7"/>
    <w:rsid w:val="00CB6478"/>
    <w:rsid w:val="00CB6EEB"/>
    <w:rsid w:val="00CB70BB"/>
    <w:rsid w:val="00CB7209"/>
    <w:rsid w:val="00CB7974"/>
    <w:rsid w:val="00CC00C9"/>
    <w:rsid w:val="00CC07FF"/>
    <w:rsid w:val="00CC18D5"/>
    <w:rsid w:val="00CC1B83"/>
    <w:rsid w:val="00CC1E35"/>
    <w:rsid w:val="00CC3B8B"/>
    <w:rsid w:val="00CC4474"/>
    <w:rsid w:val="00CC4E20"/>
    <w:rsid w:val="00CC555E"/>
    <w:rsid w:val="00CC5E41"/>
    <w:rsid w:val="00CC6019"/>
    <w:rsid w:val="00CD1A16"/>
    <w:rsid w:val="00CD1E52"/>
    <w:rsid w:val="00CD1F32"/>
    <w:rsid w:val="00CD322E"/>
    <w:rsid w:val="00CD39D1"/>
    <w:rsid w:val="00CD4691"/>
    <w:rsid w:val="00CD4DE0"/>
    <w:rsid w:val="00CD50B4"/>
    <w:rsid w:val="00CD5596"/>
    <w:rsid w:val="00CD576E"/>
    <w:rsid w:val="00CD6DE0"/>
    <w:rsid w:val="00CD7C73"/>
    <w:rsid w:val="00CD7FBB"/>
    <w:rsid w:val="00CE01AF"/>
    <w:rsid w:val="00CE1BC6"/>
    <w:rsid w:val="00CE282A"/>
    <w:rsid w:val="00CE4A3B"/>
    <w:rsid w:val="00CE52CB"/>
    <w:rsid w:val="00CE5E24"/>
    <w:rsid w:val="00CE5E48"/>
    <w:rsid w:val="00CE722F"/>
    <w:rsid w:val="00CF3AD5"/>
    <w:rsid w:val="00CF42A8"/>
    <w:rsid w:val="00CF5130"/>
    <w:rsid w:val="00CF5F96"/>
    <w:rsid w:val="00CF62F7"/>
    <w:rsid w:val="00CF69BE"/>
    <w:rsid w:val="00CF6F0E"/>
    <w:rsid w:val="00CF755C"/>
    <w:rsid w:val="00D02E71"/>
    <w:rsid w:val="00D02EAB"/>
    <w:rsid w:val="00D030A5"/>
    <w:rsid w:val="00D0410F"/>
    <w:rsid w:val="00D041A6"/>
    <w:rsid w:val="00D04AAE"/>
    <w:rsid w:val="00D04B7D"/>
    <w:rsid w:val="00D04DFB"/>
    <w:rsid w:val="00D04E1F"/>
    <w:rsid w:val="00D05819"/>
    <w:rsid w:val="00D06CD0"/>
    <w:rsid w:val="00D074E9"/>
    <w:rsid w:val="00D116A4"/>
    <w:rsid w:val="00D11970"/>
    <w:rsid w:val="00D119B5"/>
    <w:rsid w:val="00D12743"/>
    <w:rsid w:val="00D132EC"/>
    <w:rsid w:val="00D1364F"/>
    <w:rsid w:val="00D13F77"/>
    <w:rsid w:val="00D146BC"/>
    <w:rsid w:val="00D14D5C"/>
    <w:rsid w:val="00D157D9"/>
    <w:rsid w:val="00D15C7E"/>
    <w:rsid w:val="00D15F2A"/>
    <w:rsid w:val="00D1608A"/>
    <w:rsid w:val="00D1641D"/>
    <w:rsid w:val="00D170AB"/>
    <w:rsid w:val="00D17D0C"/>
    <w:rsid w:val="00D20861"/>
    <w:rsid w:val="00D20905"/>
    <w:rsid w:val="00D21784"/>
    <w:rsid w:val="00D21843"/>
    <w:rsid w:val="00D21DF3"/>
    <w:rsid w:val="00D23280"/>
    <w:rsid w:val="00D2330A"/>
    <w:rsid w:val="00D24022"/>
    <w:rsid w:val="00D242AA"/>
    <w:rsid w:val="00D2436E"/>
    <w:rsid w:val="00D244A0"/>
    <w:rsid w:val="00D2538C"/>
    <w:rsid w:val="00D25465"/>
    <w:rsid w:val="00D256D7"/>
    <w:rsid w:val="00D25ABD"/>
    <w:rsid w:val="00D2730C"/>
    <w:rsid w:val="00D2735C"/>
    <w:rsid w:val="00D2739E"/>
    <w:rsid w:val="00D275B0"/>
    <w:rsid w:val="00D275B6"/>
    <w:rsid w:val="00D31655"/>
    <w:rsid w:val="00D3202B"/>
    <w:rsid w:val="00D32107"/>
    <w:rsid w:val="00D3229B"/>
    <w:rsid w:val="00D33231"/>
    <w:rsid w:val="00D33734"/>
    <w:rsid w:val="00D33924"/>
    <w:rsid w:val="00D33DF2"/>
    <w:rsid w:val="00D35118"/>
    <w:rsid w:val="00D368DE"/>
    <w:rsid w:val="00D375DD"/>
    <w:rsid w:val="00D3766E"/>
    <w:rsid w:val="00D37729"/>
    <w:rsid w:val="00D40650"/>
    <w:rsid w:val="00D42967"/>
    <w:rsid w:val="00D42F7F"/>
    <w:rsid w:val="00D4369D"/>
    <w:rsid w:val="00D441FA"/>
    <w:rsid w:val="00D4523F"/>
    <w:rsid w:val="00D458A3"/>
    <w:rsid w:val="00D45E7D"/>
    <w:rsid w:val="00D460C5"/>
    <w:rsid w:val="00D4628A"/>
    <w:rsid w:val="00D46E43"/>
    <w:rsid w:val="00D474AD"/>
    <w:rsid w:val="00D51F26"/>
    <w:rsid w:val="00D52740"/>
    <w:rsid w:val="00D527AC"/>
    <w:rsid w:val="00D52DC4"/>
    <w:rsid w:val="00D5304D"/>
    <w:rsid w:val="00D542B8"/>
    <w:rsid w:val="00D54939"/>
    <w:rsid w:val="00D54CA0"/>
    <w:rsid w:val="00D5620D"/>
    <w:rsid w:val="00D56DCA"/>
    <w:rsid w:val="00D5784E"/>
    <w:rsid w:val="00D578FB"/>
    <w:rsid w:val="00D57983"/>
    <w:rsid w:val="00D57F17"/>
    <w:rsid w:val="00D611FB"/>
    <w:rsid w:val="00D6240D"/>
    <w:rsid w:val="00D626B9"/>
    <w:rsid w:val="00D6394B"/>
    <w:rsid w:val="00D63B5D"/>
    <w:rsid w:val="00D647F0"/>
    <w:rsid w:val="00D64885"/>
    <w:rsid w:val="00D650BB"/>
    <w:rsid w:val="00D6545E"/>
    <w:rsid w:val="00D65623"/>
    <w:rsid w:val="00D6595F"/>
    <w:rsid w:val="00D66387"/>
    <w:rsid w:val="00D66693"/>
    <w:rsid w:val="00D67453"/>
    <w:rsid w:val="00D70D7B"/>
    <w:rsid w:val="00D717CE"/>
    <w:rsid w:val="00D71D81"/>
    <w:rsid w:val="00D7220B"/>
    <w:rsid w:val="00D7228B"/>
    <w:rsid w:val="00D72509"/>
    <w:rsid w:val="00D72657"/>
    <w:rsid w:val="00D72A16"/>
    <w:rsid w:val="00D72F7B"/>
    <w:rsid w:val="00D7433E"/>
    <w:rsid w:val="00D7444D"/>
    <w:rsid w:val="00D74ACC"/>
    <w:rsid w:val="00D76532"/>
    <w:rsid w:val="00D7655E"/>
    <w:rsid w:val="00D80C50"/>
    <w:rsid w:val="00D8123B"/>
    <w:rsid w:val="00D831FF"/>
    <w:rsid w:val="00D853E4"/>
    <w:rsid w:val="00D86CAC"/>
    <w:rsid w:val="00D87282"/>
    <w:rsid w:val="00D87468"/>
    <w:rsid w:val="00D87499"/>
    <w:rsid w:val="00D874F0"/>
    <w:rsid w:val="00D87D0A"/>
    <w:rsid w:val="00D87E73"/>
    <w:rsid w:val="00D90068"/>
    <w:rsid w:val="00D90439"/>
    <w:rsid w:val="00D90452"/>
    <w:rsid w:val="00D91AE9"/>
    <w:rsid w:val="00D923AF"/>
    <w:rsid w:val="00D923EB"/>
    <w:rsid w:val="00D95869"/>
    <w:rsid w:val="00D95F03"/>
    <w:rsid w:val="00D968C8"/>
    <w:rsid w:val="00D96F0F"/>
    <w:rsid w:val="00D97298"/>
    <w:rsid w:val="00D97817"/>
    <w:rsid w:val="00D97B02"/>
    <w:rsid w:val="00DA0BF7"/>
    <w:rsid w:val="00DA0D79"/>
    <w:rsid w:val="00DA1C93"/>
    <w:rsid w:val="00DA2057"/>
    <w:rsid w:val="00DA2D1C"/>
    <w:rsid w:val="00DA36A2"/>
    <w:rsid w:val="00DA4592"/>
    <w:rsid w:val="00DA4A6C"/>
    <w:rsid w:val="00DA5194"/>
    <w:rsid w:val="00DA57CA"/>
    <w:rsid w:val="00DA5E6A"/>
    <w:rsid w:val="00DA6C43"/>
    <w:rsid w:val="00DA703E"/>
    <w:rsid w:val="00DA7A2C"/>
    <w:rsid w:val="00DB039C"/>
    <w:rsid w:val="00DB0685"/>
    <w:rsid w:val="00DB09D3"/>
    <w:rsid w:val="00DB1897"/>
    <w:rsid w:val="00DB39BB"/>
    <w:rsid w:val="00DB409A"/>
    <w:rsid w:val="00DB44DC"/>
    <w:rsid w:val="00DB4707"/>
    <w:rsid w:val="00DB4ABC"/>
    <w:rsid w:val="00DB547B"/>
    <w:rsid w:val="00DB54EE"/>
    <w:rsid w:val="00DB78A2"/>
    <w:rsid w:val="00DC05D9"/>
    <w:rsid w:val="00DC1199"/>
    <w:rsid w:val="00DC14BD"/>
    <w:rsid w:val="00DC1AD1"/>
    <w:rsid w:val="00DC2CA1"/>
    <w:rsid w:val="00DC50D7"/>
    <w:rsid w:val="00DC5360"/>
    <w:rsid w:val="00DC609D"/>
    <w:rsid w:val="00DC6679"/>
    <w:rsid w:val="00DC761C"/>
    <w:rsid w:val="00DD024A"/>
    <w:rsid w:val="00DD2389"/>
    <w:rsid w:val="00DD2F94"/>
    <w:rsid w:val="00DD3538"/>
    <w:rsid w:val="00DD6AF4"/>
    <w:rsid w:val="00DD6E64"/>
    <w:rsid w:val="00DD76C2"/>
    <w:rsid w:val="00DD7B81"/>
    <w:rsid w:val="00DE020F"/>
    <w:rsid w:val="00DE0B6B"/>
    <w:rsid w:val="00DE1920"/>
    <w:rsid w:val="00DE2455"/>
    <w:rsid w:val="00DE3049"/>
    <w:rsid w:val="00DE468A"/>
    <w:rsid w:val="00DE49A6"/>
    <w:rsid w:val="00DE4B90"/>
    <w:rsid w:val="00DE56D1"/>
    <w:rsid w:val="00DE5C32"/>
    <w:rsid w:val="00DE5F93"/>
    <w:rsid w:val="00DE6D8E"/>
    <w:rsid w:val="00DE76BD"/>
    <w:rsid w:val="00DF1D27"/>
    <w:rsid w:val="00DF323E"/>
    <w:rsid w:val="00DF35B6"/>
    <w:rsid w:val="00DF42F1"/>
    <w:rsid w:val="00DF4FF1"/>
    <w:rsid w:val="00DF5D40"/>
    <w:rsid w:val="00DF66F5"/>
    <w:rsid w:val="00E014AA"/>
    <w:rsid w:val="00E01A76"/>
    <w:rsid w:val="00E02515"/>
    <w:rsid w:val="00E029CF"/>
    <w:rsid w:val="00E03E7E"/>
    <w:rsid w:val="00E04DAA"/>
    <w:rsid w:val="00E05086"/>
    <w:rsid w:val="00E06755"/>
    <w:rsid w:val="00E06A3C"/>
    <w:rsid w:val="00E06BF2"/>
    <w:rsid w:val="00E076FF"/>
    <w:rsid w:val="00E11631"/>
    <w:rsid w:val="00E11AB7"/>
    <w:rsid w:val="00E11CBA"/>
    <w:rsid w:val="00E136FE"/>
    <w:rsid w:val="00E140AF"/>
    <w:rsid w:val="00E14481"/>
    <w:rsid w:val="00E1477F"/>
    <w:rsid w:val="00E14813"/>
    <w:rsid w:val="00E149A4"/>
    <w:rsid w:val="00E14C4E"/>
    <w:rsid w:val="00E152B4"/>
    <w:rsid w:val="00E1588C"/>
    <w:rsid w:val="00E15E9C"/>
    <w:rsid w:val="00E15F7C"/>
    <w:rsid w:val="00E164F5"/>
    <w:rsid w:val="00E16BCE"/>
    <w:rsid w:val="00E16FE8"/>
    <w:rsid w:val="00E1761A"/>
    <w:rsid w:val="00E17747"/>
    <w:rsid w:val="00E17B38"/>
    <w:rsid w:val="00E20F03"/>
    <w:rsid w:val="00E216D4"/>
    <w:rsid w:val="00E2242C"/>
    <w:rsid w:val="00E23C01"/>
    <w:rsid w:val="00E254DA"/>
    <w:rsid w:val="00E25580"/>
    <w:rsid w:val="00E255AD"/>
    <w:rsid w:val="00E26629"/>
    <w:rsid w:val="00E26F2C"/>
    <w:rsid w:val="00E27A0E"/>
    <w:rsid w:val="00E27FA8"/>
    <w:rsid w:val="00E30371"/>
    <w:rsid w:val="00E31617"/>
    <w:rsid w:val="00E32A37"/>
    <w:rsid w:val="00E34079"/>
    <w:rsid w:val="00E3672B"/>
    <w:rsid w:val="00E3749E"/>
    <w:rsid w:val="00E37B4A"/>
    <w:rsid w:val="00E37B80"/>
    <w:rsid w:val="00E402DA"/>
    <w:rsid w:val="00E404B1"/>
    <w:rsid w:val="00E40E58"/>
    <w:rsid w:val="00E412DB"/>
    <w:rsid w:val="00E41A1B"/>
    <w:rsid w:val="00E41D5A"/>
    <w:rsid w:val="00E41E32"/>
    <w:rsid w:val="00E42112"/>
    <w:rsid w:val="00E42BC8"/>
    <w:rsid w:val="00E42DC3"/>
    <w:rsid w:val="00E43881"/>
    <w:rsid w:val="00E456F6"/>
    <w:rsid w:val="00E45CB7"/>
    <w:rsid w:val="00E45EE4"/>
    <w:rsid w:val="00E46F26"/>
    <w:rsid w:val="00E5039D"/>
    <w:rsid w:val="00E505FE"/>
    <w:rsid w:val="00E509C3"/>
    <w:rsid w:val="00E50A60"/>
    <w:rsid w:val="00E50BF3"/>
    <w:rsid w:val="00E50D79"/>
    <w:rsid w:val="00E51BA4"/>
    <w:rsid w:val="00E51FD5"/>
    <w:rsid w:val="00E520D8"/>
    <w:rsid w:val="00E52D41"/>
    <w:rsid w:val="00E536C7"/>
    <w:rsid w:val="00E53F75"/>
    <w:rsid w:val="00E54383"/>
    <w:rsid w:val="00E544B2"/>
    <w:rsid w:val="00E54696"/>
    <w:rsid w:val="00E54C54"/>
    <w:rsid w:val="00E554DB"/>
    <w:rsid w:val="00E554EF"/>
    <w:rsid w:val="00E555D0"/>
    <w:rsid w:val="00E55734"/>
    <w:rsid w:val="00E5649B"/>
    <w:rsid w:val="00E56C24"/>
    <w:rsid w:val="00E5742C"/>
    <w:rsid w:val="00E576B2"/>
    <w:rsid w:val="00E604D0"/>
    <w:rsid w:val="00E616C0"/>
    <w:rsid w:val="00E62D45"/>
    <w:rsid w:val="00E62F26"/>
    <w:rsid w:val="00E64443"/>
    <w:rsid w:val="00E64A69"/>
    <w:rsid w:val="00E65195"/>
    <w:rsid w:val="00E654A2"/>
    <w:rsid w:val="00E65B4E"/>
    <w:rsid w:val="00E67372"/>
    <w:rsid w:val="00E677B3"/>
    <w:rsid w:val="00E70569"/>
    <w:rsid w:val="00E71560"/>
    <w:rsid w:val="00E72D99"/>
    <w:rsid w:val="00E7319B"/>
    <w:rsid w:val="00E73CCE"/>
    <w:rsid w:val="00E74D20"/>
    <w:rsid w:val="00E74E0E"/>
    <w:rsid w:val="00E74FD4"/>
    <w:rsid w:val="00E757E0"/>
    <w:rsid w:val="00E75B5A"/>
    <w:rsid w:val="00E764A6"/>
    <w:rsid w:val="00E77573"/>
    <w:rsid w:val="00E77AD5"/>
    <w:rsid w:val="00E80521"/>
    <w:rsid w:val="00E80EBD"/>
    <w:rsid w:val="00E81897"/>
    <w:rsid w:val="00E81B98"/>
    <w:rsid w:val="00E831F8"/>
    <w:rsid w:val="00E84AA0"/>
    <w:rsid w:val="00E84AA5"/>
    <w:rsid w:val="00E84B50"/>
    <w:rsid w:val="00E854F9"/>
    <w:rsid w:val="00E859D1"/>
    <w:rsid w:val="00E8644A"/>
    <w:rsid w:val="00E909D5"/>
    <w:rsid w:val="00E9152A"/>
    <w:rsid w:val="00E9163E"/>
    <w:rsid w:val="00E9177B"/>
    <w:rsid w:val="00E9188E"/>
    <w:rsid w:val="00E92430"/>
    <w:rsid w:val="00E93402"/>
    <w:rsid w:val="00E938A4"/>
    <w:rsid w:val="00E93CA1"/>
    <w:rsid w:val="00E94C17"/>
    <w:rsid w:val="00E95751"/>
    <w:rsid w:val="00E95DE7"/>
    <w:rsid w:val="00E95E16"/>
    <w:rsid w:val="00E9623E"/>
    <w:rsid w:val="00E9640D"/>
    <w:rsid w:val="00E968BB"/>
    <w:rsid w:val="00E97050"/>
    <w:rsid w:val="00E979DB"/>
    <w:rsid w:val="00EA1361"/>
    <w:rsid w:val="00EA2760"/>
    <w:rsid w:val="00EA2824"/>
    <w:rsid w:val="00EA3111"/>
    <w:rsid w:val="00EA3684"/>
    <w:rsid w:val="00EA3922"/>
    <w:rsid w:val="00EA4520"/>
    <w:rsid w:val="00EA4F4F"/>
    <w:rsid w:val="00EA57CB"/>
    <w:rsid w:val="00EA5B65"/>
    <w:rsid w:val="00EA68D6"/>
    <w:rsid w:val="00EA6E57"/>
    <w:rsid w:val="00EA7D12"/>
    <w:rsid w:val="00EB248A"/>
    <w:rsid w:val="00EB38FF"/>
    <w:rsid w:val="00EB3ED9"/>
    <w:rsid w:val="00EB42F0"/>
    <w:rsid w:val="00EB43AD"/>
    <w:rsid w:val="00EB4673"/>
    <w:rsid w:val="00EB4C36"/>
    <w:rsid w:val="00EB6107"/>
    <w:rsid w:val="00EB645F"/>
    <w:rsid w:val="00EB6A12"/>
    <w:rsid w:val="00EB6AA1"/>
    <w:rsid w:val="00EB7AD8"/>
    <w:rsid w:val="00EC026A"/>
    <w:rsid w:val="00EC05D7"/>
    <w:rsid w:val="00EC0921"/>
    <w:rsid w:val="00EC1015"/>
    <w:rsid w:val="00EC1CB4"/>
    <w:rsid w:val="00EC209C"/>
    <w:rsid w:val="00EC21EA"/>
    <w:rsid w:val="00EC299A"/>
    <w:rsid w:val="00EC2CEC"/>
    <w:rsid w:val="00EC3528"/>
    <w:rsid w:val="00EC3B45"/>
    <w:rsid w:val="00EC3FE4"/>
    <w:rsid w:val="00EC4B4C"/>
    <w:rsid w:val="00EC66D7"/>
    <w:rsid w:val="00EC745A"/>
    <w:rsid w:val="00EC7897"/>
    <w:rsid w:val="00EC7A55"/>
    <w:rsid w:val="00ED17DD"/>
    <w:rsid w:val="00ED1D19"/>
    <w:rsid w:val="00ED1ED8"/>
    <w:rsid w:val="00ED218A"/>
    <w:rsid w:val="00ED27E7"/>
    <w:rsid w:val="00ED2DE9"/>
    <w:rsid w:val="00ED2E04"/>
    <w:rsid w:val="00ED2EBC"/>
    <w:rsid w:val="00ED35E4"/>
    <w:rsid w:val="00ED482C"/>
    <w:rsid w:val="00ED545A"/>
    <w:rsid w:val="00ED56B2"/>
    <w:rsid w:val="00ED6100"/>
    <w:rsid w:val="00ED6451"/>
    <w:rsid w:val="00ED6F23"/>
    <w:rsid w:val="00ED6FC6"/>
    <w:rsid w:val="00ED7ADF"/>
    <w:rsid w:val="00EE0580"/>
    <w:rsid w:val="00EE0F52"/>
    <w:rsid w:val="00EE1B19"/>
    <w:rsid w:val="00EE2AC5"/>
    <w:rsid w:val="00EE353B"/>
    <w:rsid w:val="00EE3707"/>
    <w:rsid w:val="00EE4134"/>
    <w:rsid w:val="00EE4904"/>
    <w:rsid w:val="00EE5912"/>
    <w:rsid w:val="00EE60F8"/>
    <w:rsid w:val="00EE6245"/>
    <w:rsid w:val="00EE6A26"/>
    <w:rsid w:val="00EE7180"/>
    <w:rsid w:val="00EE7F5D"/>
    <w:rsid w:val="00EF1F53"/>
    <w:rsid w:val="00EF3829"/>
    <w:rsid w:val="00EF3B80"/>
    <w:rsid w:val="00EF4F43"/>
    <w:rsid w:val="00EF54D3"/>
    <w:rsid w:val="00F014A3"/>
    <w:rsid w:val="00F0263F"/>
    <w:rsid w:val="00F032E4"/>
    <w:rsid w:val="00F05984"/>
    <w:rsid w:val="00F05BAD"/>
    <w:rsid w:val="00F06BDD"/>
    <w:rsid w:val="00F06CCD"/>
    <w:rsid w:val="00F07D40"/>
    <w:rsid w:val="00F100E8"/>
    <w:rsid w:val="00F114CD"/>
    <w:rsid w:val="00F116CF"/>
    <w:rsid w:val="00F1180A"/>
    <w:rsid w:val="00F12261"/>
    <w:rsid w:val="00F12614"/>
    <w:rsid w:val="00F1273F"/>
    <w:rsid w:val="00F12A73"/>
    <w:rsid w:val="00F13974"/>
    <w:rsid w:val="00F13A02"/>
    <w:rsid w:val="00F147C3"/>
    <w:rsid w:val="00F156AF"/>
    <w:rsid w:val="00F15A90"/>
    <w:rsid w:val="00F15ADF"/>
    <w:rsid w:val="00F16052"/>
    <w:rsid w:val="00F1673F"/>
    <w:rsid w:val="00F175E7"/>
    <w:rsid w:val="00F17963"/>
    <w:rsid w:val="00F21755"/>
    <w:rsid w:val="00F21D02"/>
    <w:rsid w:val="00F21FA8"/>
    <w:rsid w:val="00F22829"/>
    <w:rsid w:val="00F22A0A"/>
    <w:rsid w:val="00F231BE"/>
    <w:rsid w:val="00F24340"/>
    <w:rsid w:val="00F25BF6"/>
    <w:rsid w:val="00F27E2D"/>
    <w:rsid w:val="00F3043B"/>
    <w:rsid w:val="00F30911"/>
    <w:rsid w:val="00F31005"/>
    <w:rsid w:val="00F31042"/>
    <w:rsid w:val="00F31386"/>
    <w:rsid w:val="00F34444"/>
    <w:rsid w:val="00F36F18"/>
    <w:rsid w:val="00F37B82"/>
    <w:rsid w:val="00F4037F"/>
    <w:rsid w:val="00F41000"/>
    <w:rsid w:val="00F413A1"/>
    <w:rsid w:val="00F41F17"/>
    <w:rsid w:val="00F45DA9"/>
    <w:rsid w:val="00F467EC"/>
    <w:rsid w:val="00F46EFD"/>
    <w:rsid w:val="00F475DB"/>
    <w:rsid w:val="00F47D99"/>
    <w:rsid w:val="00F47DED"/>
    <w:rsid w:val="00F50A28"/>
    <w:rsid w:val="00F51F8D"/>
    <w:rsid w:val="00F521C4"/>
    <w:rsid w:val="00F52B37"/>
    <w:rsid w:val="00F52EF3"/>
    <w:rsid w:val="00F5358C"/>
    <w:rsid w:val="00F55405"/>
    <w:rsid w:val="00F55455"/>
    <w:rsid w:val="00F55A4F"/>
    <w:rsid w:val="00F55CAF"/>
    <w:rsid w:val="00F56923"/>
    <w:rsid w:val="00F56CB0"/>
    <w:rsid w:val="00F56E7C"/>
    <w:rsid w:val="00F57018"/>
    <w:rsid w:val="00F571DD"/>
    <w:rsid w:val="00F61B49"/>
    <w:rsid w:val="00F626AE"/>
    <w:rsid w:val="00F6285F"/>
    <w:rsid w:val="00F63BC7"/>
    <w:rsid w:val="00F6405F"/>
    <w:rsid w:val="00F65779"/>
    <w:rsid w:val="00F65A1C"/>
    <w:rsid w:val="00F65F03"/>
    <w:rsid w:val="00F6624A"/>
    <w:rsid w:val="00F66945"/>
    <w:rsid w:val="00F66D4B"/>
    <w:rsid w:val="00F66EB7"/>
    <w:rsid w:val="00F707F6"/>
    <w:rsid w:val="00F70A8F"/>
    <w:rsid w:val="00F70E5C"/>
    <w:rsid w:val="00F71686"/>
    <w:rsid w:val="00F726AA"/>
    <w:rsid w:val="00F729AD"/>
    <w:rsid w:val="00F72CFD"/>
    <w:rsid w:val="00F72E1D"/>
    <w:rsid w:val="00F73AC3"/>
    <w:rsid w:val="00F73B06"/>
    <w:rsid w:val="00F73D0E"/>
    <w:rsid w:val="00F73E54"/>
    <w:rsid w:val="00F74C12"/>
    <w:rsid w:val="00F759AC"/>
    <w:rsid w:val="00F7600F"/>
    <w:rsid w:val="00F76289"/>
    <w:rsid w:val="00F77679"/>
    <w:rsid w:val="00F77929"/>
    <w:rsid w:val="00F809EA"/>
    <w:rsid w:val="00F80B6F"/>
    <w:rsid w:val="00F81EB5"/>
    <w:rsid w:val="00F835DC"/>
    <w:rsid w:val="00F8371F"/>
    <w:rsid w:val="00F8405D"/>
    <w:rsid w:val="00F8778A"/>
    <w:rsid w:val="00F87C78"/>
    <w:rsid w:val="00F90AA2"/>
    <w:rsid w:val="00F912A0"/>
    <w:rsid w:val="00F91AE5"/>
    <w:rsid w:val="00F92D8C"/>
    <w:rsid w:val="00F951F0"/>
    <w:rsid w:val="00F9640E"/>
    <w:rsid w:val="00FA2284"/>
    <w:rsid w:val="00FA2B01"/>
    <w:rsid w:val="00FA2BC0"/>
    <w:rsid w:val="00FA34E8"/>
    <w:rsid w:val="00FA3785"/>
    <w:rsid w:val="00FA4079"/>
    <w:rsid w:val="00FA4F14"/>
    <w:rsid w:val="00FA6A78"/>
    <w:rsid w:val="00FA7BB0"/>
    <w:rsid w:val="00FA7EE5"/>
    <w:rsid w:val="00FB040A"/>
    <w:rsid w:val="00FB16E1"/>
    <w:rsid w:val="00FB1AB6"/>
    <w:rsid w:val="00FB2579"/>
    <w:rsid w:val="00FB3079"/>
    <w:rsid w:val="00FB346C"/>
    <w:rsid w:val="00FB3BE9"/>
    <w:rsid w:val="00FB5DA8"/>
    <w:rsid w:val="00FB5DFB"/>
    <w:rsid w:val="00FB7980"/>
    <w:rsid w:val="00FB7B99"/>
    <w:rsid w:val="00FC0FE2"/>
    <w:rsid w:val="00FC1A1A"/>
    <w:rsid w:val="00FC27F1"/>
    <w:rsid w:val="00FC3434"/>
    <w:rsid w:val="00FC3D2D"/>
    <w:rsid w:val="00FC44E4"/>
    <w:rsid w:val="00FC526E"/>
    <w:rsid w:val="00FC5640"/>
    <w:rsid w:val="00FC6067"/>
    <w:rsid w:val="00FC707F"/>
    <w:rsid w:val="00FC7961"/>
    <w:rsid w:val="00FD0183"/>
    <w:rsid w:val="00FD02EA"/>
    <w:rsid w:val="00FD0C09"/>
    <w:rsid w:val="00FD1092"/>
    <w:rsid w:val="00FD153A"/>
    <w:rsid w:val="00FD257F"/>
    <w:rsid w:val="00FD293F"/>
    <w:rsid w:val="00FD2CC3"/>
    <w:rsid w:val="00FD2FFD"/>
    <w:rsid w:val="00FD329F"/>
    <w:rsid w:val="00FD417F"/>
    <w:rsid w:val="00FD4EB2"/>
    <w:rsid w:val="00FD562D"/>
    <w:rsid w:val="00FD5791"/>
    <w:rsid w:val="00FD6981"/>
    <w:rsid w:val="00FD74E6"/>
    <w:rsid w:val="00FD760B"/>
    <w:rsid w:val="00FD762E"/>
    <w:rsid w:val="00FE0290"/>
    <w:rsid w:val="00FE0C88"/>
    <w:rsid w:val="00FE2BD0"/>
    <w:rsid w:val="00FE3090"/>
    <w:rsid w:val="00FE3259"/>
    <w:rsid w:val="00FE38A8"/>
    <w:rsid w:val="00FE393F"/>
    <w:rsid w:val="00FE585B"/>
    <w:rsid w:val="00FE5D05"/>
    <w:rsid w:val="00FE6B53"/>
    <w:rsid w:val="00FF0BF0"/>
    <w:rsid w:val="00FF0C1A"/>
    <w:rsid w:val="00FF1741"/>
    <w:rsid w:val="00FF1CFE"/>
    <w:rsid w:val="00FF20CF"/>
    <w:rsid w:val="00FF2EFA"/>
    <w:rsid w:val="00FF309B"/>
    <w:rsid w:val="00FF4A9C"/>
    <w:rsid w:val="00FF4B7F"/>
    <w:rsid w:val="00FF57C8"/>
    <w:rsid w:val="00FF5C3F"/>
    <w:rsid w:val="00FF669F"/>
    <w:rsid w:val="00FF6FA6"/>
    <w:rsid w:val="00FF732E"/>
    <w:rsid w:val="00FF741A"/>
    <w:rsid w:val="00FF7D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4257" stroke="f">
      <v:stroke on="f"/>
    </o:shapedefaults>
    <o:shapelayout v:ext="edit">
      <o:idmap v:ext="edit" data="1"/>
    </o:shapelayout>
  </w:shapeDefaults>
  <w:decimalSymbol w:val=","/>
  <w:listSeparator w:val=";"/>
  <w14:docId w14:val="1AD8A10E"/>
  <w15:docId w15:val="{7EC731B5-ABCA-4F9E-8DE1-A6107708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color w:val="000000" w:themeColor="text1"/>
        <w:sz w:val="22"/>
        <w:szCs w:val="22"/>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6514B"/>
    <w:pPr>
      <w:spacing w:before="60"/>
      <w:ind w:left="709"/>
      <w:jc w:val="both"/>
    </w:pPr>
    <w:rPr>
      <w:rFonts w:ascii="Helvetica" w:hAnsi="Helvetica"/>
      <w:sz w:val="21"/>
    </w:rPr>
  </w:style>
  <w:style w:type="paragraph" w:styleId="Kop1">
    <w:name w:val="heading 1"/>
    <w:basedOn w:val="Lijstalinea"/>
    <w:next w:val="Standaard"/>
    <w:qFormat/>
    <w:rsid w:val="00263B99"/>
    <w:pPr>
      <w:numPr>
        <w:numId w:val="20"/>
      </w:numPr>
      <w:spacing w:before="0" w:after="60"/>
      <w:outlineLvl w:val="0"/>
    </w:pPr>
    <w:rPr>
      <w:rFonts w:cs="Arial"/>
      <w:b/>
      <w:sz w:val="28"/>
      <w:szCs w:val="30"/>
    </w:rPr>
  </w:style>
  <w:style w:type="paragraph" w:styleId="Kop2">
    <w:name w:val="heading 2"/>
    <w:basedOn w:val="Koptekst"/>
    <w:next w:val="Standaard"/>
    <w:qFormat/>
    <w:rsid w:val="00263B99"/>
    <w:pPr>
      <w:numPr>
        <w:ilvl w:val="1"/>
        <w:numId w:val="20"/>
      </w:numPr>
      <w:tabs>
        <w:tab w:val="clear" w:pos="4536"/>
        <w:tab w:val="clear" w:pos="9072"/>
      </w:tabs>
      <w:spacing w:before="180" w:after="60"/>
      <w:ind w:left="567" w:hanging="567"/>
      <w:outlineLvl w:val="1"/>
    </w:pPr>
    <w:rPr>
      <w:rFonts w:cs="Arial"/>
      <w:b/>
      <w:sz w:val="24"/>
      <w:szCs w:val="24"/>
    </w:rPr>
  </w:style>
  <w:style w:type="paragraph" w:styleId="Kop3">
    <w:name w:val="heading 3"/>
    <w:basedOn w:val="Kop5"/>
    <w:next w:val="Standaard"/>
    <w:link w:val="Kop3Char"/>
    <w:unhideWhenUsed/>
    <w:qFormat/>
    <w:rsid w:val="00481106"/>
    <w:pPr>
      <w:keepNext/>
      <w:spacing w:before="120"/>
      <w:ind w:left="540" w:hanging="540"/>
      <w:outlineLvl w:val="2"/>
    </w:pPr>
    <w:rPr>
      <w:rFonts w:cs="Helvetica"/>
      <w:sz w:val="22"/>
      <w:szCs w:val="20"/>
    </w:rPr>
  </w:style>
  <w:style w:type="paragraph" w:styleId="Kop4">
    <w:name w:val="heading 4"/>
    <w:basedOn w:val="Kop3"/>
    <w:next w:val="Standaard"/>
    <w:link w:val="Kop4Char"/>
    <w:unhideWhenUsed/>
    <w:qFormat/>
    <w:rsid w:val="006F6DC1"/>
    <w:pPr>
      <w:ind w:left="5580" w:hanging="720"/>
      <w:outlineLvl w:val="3"/>
    </w:pPr>
    <w:rPr>
      <w:b w:val="0"/>
      <w:bCs/>
      <w:szCs w:val="28"/>
    </w:rPr>
  </w:style>
  <w:style w:type="paragraph" w:styleId="Kop5">
    <w:name w:val="heading 5"/>
    <w:basedOn w:val="Kop2"/>
    <w:next w:val="Standaard"/>
    <w:rsid w:val="00420F06"/>
    <w:pPr>
      <w:numPr>
        <w:ilvl w:val="2"/>
      </w:numPr>
      <w:outlineLvl w:val="4"/>
    </w:pPr>
  </w:style>
  <w:style w:type="paragraph" w:styleId="Kop7">
    <w:name w:val="heading 7"/>
    <w:basedOn w:val="Standaard"/>
    <w:next w:val="Standaard"/>
    <w:rsid w:val="00AE14B3"/>
    <w:pPr>
      <w:keepNext/>
      <w:tabs>
        <w:tab w:val="left" w:pos="709"/>
        <w:tab w:val="center" w:pos="4513"/>
        <w:tab w:val="left" w:pos="6199"/>
        <w:tab w:val="left" w:pos="6468"/>
        <w:tab w:val="left" w:pos="7380"/>
        <w:tab w:val="left" w:pos="8462"/>
      </w:tabs>
      <w:suppressAutoHyphens/>
      <w:jc w:val="center"/>
      <w:outlineLvl w:val="6"/>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BK">
    <w:name w:val="StandaardSBK"/>
    <w:basedOn w:val="Standaard"/>
    <w:autoRedefine/>
    <w:rsid w:val="004B7E1B"/>
    <w:rPr>
      <w:rFonts w:ascii="Tahoma" w:hAnsi="Tahoma"/>
    </w:rPr>
  </w:style>
  <w:style w:type="paragraph" w:customStyle="1" w:styleId="Niveau1">
    <w:name w:val="Niveau1"/>
    <w:basedOn w:val="StandaardSBK"/>
    <w:next w:val="Standaard"/>
    <w:rsid w:val="00CB70BB"/>
    <w:pPr>
      <w:numPr>
        <w:numId w:val="1"/>
      </w:numPr>
      <w:tabs>
        <w:tab w:val="clear" w:pos="720"/>
        <w:tab w:val="num" w:pos="360"/>
      </w:tabs>
      <w:ind w:left="0" w:firstLine="0"/>
    </w:pPr>
    <w:rPr>
      <w:lang w:val="nl"/>
    </w:rPr>
  </w:style>
  <w:style w:type="paragraph" w:customStyle="1" w:styleId="Niveau2">
    <w:name w:val="Niveau2"/>
    <w:basedOn w:val="StandaardSBK"/>
    <w:rsid w:val="00CB70BB"/>
    <w:pPr>
      <w:ind w:left="720"/>
    </w:pPr>
    <w:rPr>
      <w:lang w:val="nl"/>
    </w:rPr>
  </w:style>
  <w:style w:type="paragraph" w:styleId="Voettekst">
    <w:name w:val="footer"/>
    <w:basedOn w:val="Standaard"/>
    <w:link w:val="VoettekstChar"/>
    <w:uiPriority w:val="99"/>
    <w:rsid w:val="00D72A16"/>
    <w:pPr>
      <w:tabs>
        <w:tab w:val="center" w:pos="4536"/>
        <w:tab w:val="right" w:pos="9072"/>
      </w:tabs>
    </w:pPr>
  </w:style>
  <w:style w:type="paragraph" w:styleId="Koptekst">
    <w:name w:val="header"/>
    <w:basedOn w:val="Standaard"/>
    <w:link w:val="KoptekstChar"/>
    <w:rsid w:val="009B71EF"/>
    <w:pPr>
      <w:tabs>
        <w:tab w:val="center" w:pos="4536"/>
        <w:tab w:val="right" w:pos="9072"/>
      </w:tabs>
    </w:pPr>
  </w:style>
  <w:style w:type="character" w:customStyle="1" w:styleId="KoptekstChar">
    <w:name w:val="Koptekst Char"/>
    <w:link w:val="Koptekst"/>
    <w:locked/>
    <w:rsid w:val="00AE14B3"/>
    <w:rPr>
      <w:rFonts w:ascii="Arial" w:hAnsi="Arial" w:cs="Tahoma"/>
      <w:sz w:val="22"/>
      <w:szCs w:val="22"/>
      <w:lang w:val="nl-NL" w:eastAsia="nl-NL" w:bidi="ar-SA"/>
    </w:rPr>
  </w:style>
  <w:style w:type="character" w:styleId="Hyperlink">
    <w:name w:val="Hyperlink"/>
    <w:uiPriority w:val="99"/>
    <w:rsid w:val="00AE14B3"/>
    <w:rPr>
      <w:color w:val="0000FF"/>
      <w:u w:val="single"/>
    </w:rPr>
  </w:style>
  <w:style w:type="paragraph" w:styleId="Inhopg1">
    <w:name w:val="toc 1"/>
    <w:basedOn w:val="Standaard"/>
    <w:next w:val="Standaard"/>
    <w:autoRedefine/>
    <w:uiPriority w:val="39"/>
    <w:qFormat/>
    <w:rsid w:val="00890E36"/>
    <w:pPr>
      <w:tabs>
        <w:tab w:val="left" w:pos="851"/>
        <w:tab w:val="right" w:leader="dot" w:pos="9639"/>
      </w:tabs>
      <w:ind w:right="-569" w:hanging="709"/>
    </w:pPr>
    <w:rPr>
      <w:rFonts w:ascii="Tahoma" w:hAnsi="Tahoma" w:cs="Tahoma"/>
      <w:noProof/>
    </w:rPr>
  </w:style>
  <w:style w:type="paragraph" w:styleId="Voetnoottekst">
    <w:name w:val="footnote text"/>
    <w:basedOn w:val="Standaard"/>
    <w:link w:val="VoetnoottekstChar"/>
    <w:uiPriority w:val="99"/>
    <w:rsid w:val="00AE14B3"/>
    <w:pPr>
      <w:suppressAutoHyphens/>
    </w:pPr>
    <w:rPr>
      <w:rFonts w:ascii="Times New Roman" w:hAnsi="Times New Roman"/>
    </w:rPr>
  </w:style>
  <w:style w:type="paragraph" w:styleId="Titel">
    <w:name w:val="Title"/>
    <w:basedOn w:val="Standaard"/>
    <w:qFormat/>
    <w:rsid w:val="00AE14B3"/>
    <w:pPr>
      <w:jc w:val="center"/>
    </w:pPr>
    <w:rPr>
      <w:rFonts w:ascii="Times New Roman" w:hAnsi="Times New Roman"/>
      <w:sz w:val="36"/>
      <w:lang w:val="en-US"/>
    </w:rPr>
  </w:style>
  <w:style w:type="paragraph" w:styleId="Plattetekst">
    <w:name w:val="Body Text"/>
    <w:basedOn w:val="Standaard"/>
    <w:rsid w:val="00AE14B3"/>
    <w:rPr>
      <w:b/>
    </w:rPr>
  </w:style>
  <w:style w:type="paragraph" w:styleId="Plattetekstinspringen">
    <w:name w:val="Body Text Indent"/>
    <w:basedOn w:val="Standaard"/>
    <w:rsid w:val="00AE14B3"/>
    <w:pPr>
      <w:tabs>
        <w:tab w:val="left" w:pos="-1440"/>
        <w:tab w:val="left" w:pos="-720"/>
        <w:tab w:val="left" w:pos="0"/>
        <w:tab w:val="left" w:pos="709"/>
        <w:tab w:val="left" w:pos="1017"/>
      </w:tabs>
      <w:ind w:left="720"/>
    </w:pPr>
  </w:style>
  <w:style w:type="paragraph" w:customStyle="1" w:styleId="Subtitel">
    <w:name w:val="Subtitel"/>
    <w:basedOn w:val="Standaard"/>
    <w:qFormat/>
    <w:rsid w:val="00AE14B3"/>
    <w:rPr>
      <w:rFonts w:ascii="Times New Roman" w:hAnsi="Times New Roman"/>
      <w:sz w:val="36"/>
      <w:lang w:val="en-US"/>
    </w:rPr>
  </w:style>
  <w:style w:type="paragraph" w:styleId="Plattetekst2">
    <w:name w:val="Body Text 2"/>
    <w:basedOn w:val="Standaard"/>
    <w:rsid w:val="00AE14B3"/>
    <w:pPr>
      <w:tabs>
        <w:tab w:val="center" w:pos="4513"/>
        <w:tab w:val="left" w:pos="5040"/>
        <w:tab w:val="left" w:pos="5760"/>
        <w:tab w:val="left" w:pos="6480"/>
        <w:tab w:val="left" w:pos="7200"/>
        <w:tab w:val="left" w:pos="7920"/>
        <w:tab w:val="left" w:pos="8640"/>
      </w:tabs>
      <w:suppressAutoHyphens/>
    </w:pPr>
    <w:rPr>
      <w:rFonts w:ascii="Times New Roman" w:hAnsi="Times New Roman"/>
      <w:sz w:val="24"/>
    </w:rPr>
  </w:style>
  <w:style w:type="paragraph" w:styleId="Plattetekst3">
    <w:name w:val="Body Text 3"/>
    <w:basedOn w:val="Standaard"/>
    <w:rsid w:val="00AE14B3"/>
    <w:pPr>
      <w:tabs>
        <w:tab w:val="left" w:pos="709"/>
        <w:tab w:val="center" w:pos="4513"/>
        <w:tab w:val="left" w:pos="5040"/>
        <w:tab w:val="left" w:pos="5760"/>
        <w:tab w:val="left" w:pos="6480"/>
        <w:tab w:val="left" w:pos="7200"/>
        <w:tab w:val="left" w:pos="7920"/>
        <w:tab w:val="left" w:pos="8640"/>
      </w:tabs>
      <w:suppressAutoHyphens/>
      <w:jc w:val="center"/>
    </w:pPr>
    <w:rPr>
      <w:b/>
      <w:sz w:val="40"/>
    </w:rPr>
  </w:style>
  <w:style w:type="paragraph" w:styleId="Plattetekstinspringen2">
    <w:name w:val="Body Text Indent 2"/>
    <w:basedOn w:val="Standaard"/>
    <w:rsid w:val="00AE14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720" w:hanging="720"/>
    </w:pPr>
  </w:style>
  <w:style w:type="paragraph" w:styleId="Plattetekstinspringen3">
    <w:name w:val="Body Text Indent 3"/>
    <w:basedOn w:val="Standaard"/>
    <w:rsid w:val="00AE14B3"/>
    <w:pPr>
      <w:tabs>
        <w:tab w:val="left" w:pos="-1440"/>
        <w:tab w:val="left" w:pos="-720"/>
        <w:tab w:val="left" w:pos="0"/>
        <w:tab w:val="left" w:pos="709"/>
        <w:tab w:val="left" w:pos="1017"/>
      </w:tabs>
      <w:suppressAutoHyphens/>
      <w:ind w:left="705" w:hanging="705"/>
    </w:pPr>
  </w:style>
  <w:style w:type="paragraph" w:styleId="Documentstructuur">
    <w:name w:val="Document Map"/>
    <w:basedOn w:val="Standaard"/>
    <w:semiHidden/>
    <w:rsid w:val="00AE14B3"/>
    <w:pPr>
      <w:shd w:val="clear" w:color="auto" w:fill="000080"/>
    </w:pPr>
    <w:rPr>
      <w:rFonts w:ascii="Tahoma" w:hAnsi="Tahoma" w:cs="Tahoma"/>
    </w:rPr>
  </w:style>
  <w:style w:type="paragraph" w:styleId="Ballontekst">
    <w:name w:val="Balloon Text"/>
    <w:basedOn w:val="Standaard"/>
    <w:semiHidden/>
    <w:rsid w:val="00AE14B3"/>
    <w:rPr>
      <w:rFonts w:ascii="Tahoma" w:hAnsi="Tahoma" w:cs="Tahoma"/>
      <w:sz w:val="16"/>
      <w:szCs w:val="16"/>
    </w:rPr>
  </w:style>
  <w:style w:type="paragraph" w:customStyle="1" w:styleId="bronvermelding">
    <w:name w:val="bronvermelding"/>
    <w:basedOn w:val="Standaard"/>
    <w:rsid w:val="00AE14B3"/>
    <w:pPr>
      <w:widowControl w:val="0"/>
      <w:tabs>
        <w:tab w:val="right" w:pos="9360"/>
      </w:tabs>
      <w:suppressAutoHyphens/>
      <w:snapToGrid w:val="0"/>
    </w:pPr>
    <w:rPr>
      <w:rFonts w:ascii="Times New Roman" w:hAnsi="Times New Roman"/>
      <w:lang w:val="en-US"/>
    </w:rPr>
  </w:style>
  <w:style w:type="character" w:customStyle="1" w:styleId="StandaardLinks0cmChar">
    <w:name w:val="Standaard + Links:  0 cm Char"/>
    <w:aliases w:val="Verkeerd-om:  1 Char,24 cm Char"/>
    <w:link w:val="StandaardLinks0cm"/>
    <w:locked/>
    <w:rsid w:val="00AE14B3"/>
    <w:rPr>
      <w:rFonts w:ascii="Arial" w:hAnsi="Arial" w:cs="Arial"/>
      <w:sz w:val="22"/>
      <w:szCs w:val="22"/>
      <w:lang w:val="nl-NL" w:eastAsia="nl-NL" w:bidi="ar-SA"/>
    </w:rPr>
  </w:style>
  <w:style w:type="paragraph" w:customStyle="1" w:styleId="StandaardLinks0cm">
    <w:name w:val="Standaard + Links:  0 cm"/>
    <w:aliases w:val="Verkeerd-om:  1,24 cm"/>
    <w:basedOn w:val="Koptekst"/>
    <w:link w:val="StandaardLinks0cmChar"/>
    <w:rsid w:val="00AE14B3"/>
    <w:pPr>
      <w:tabs>
        <w:tab w:val="clear" w:pos="4536"/>
        <w:tab w:val="clear" w:pos="9072"/>
        <w:tab w:val="left" w:pos="709"/>
      </w:tabs>
      <w:suppressAutoHyphens/>
      <w:ind w:left="705" w:hanging="705"/>
    </w:pPr>
    <w:rPr>
      <w:rFonts w:cs="Arial"/>
    </w:rPr>
  </w:style>
  <w:style w:type="paragraph" w:customStyle="1" w:styleId="RapportTekst">
    <w:name w:val="RapportTekst"/>
    <w:basedOn w:val="Standaard"/>
    <w:rsid w:val="00AE14B3"/>
    <w:pPr>
      <w:spacing w:line="240" w:lineRule="exact"/>
    </w:pPr>
    <w:rPr>
      <w:rFonts w:ascii="Book Antiqua" w:hAnsi="Book Antiqua" w:cs="Book Antiqua"/>
      <w:lang w:eastAsia="zh-CN"/>
    </w:rPr>
  </w:style>
  <w:style w:type="table" w:styleId="Tabelraster8">
    <w:name w:val="Table Grid 8"/>
    <w:basedOn w:val="Standaardtabel"/>
    <w:rsid w:val="00AE14B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rofessioneletabel">
    <w:name w:val="Table Professional"/>
    <w:basedOn w:val="Standaardtabel"/>
    <w:rsid w:val="00AE14B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character" w:styleId="Paginanummer">
    <w:name w:val="page number"/>
    <w:basedOn w:val="Standaardalinea-lettertype"/>
    <w:rsid w:val="002018E7"/>
  </w:style>
  <w:style w:type="paragraph" w:styleId="Inhopg2">
    <w:name w:val="toc 2"/>
    <w:basedOn w:val="Standaard"/>
    <w:next w:val="Standaard"/>
    <w:autoRedefine/>
    <w:uiPriority w:val="39"/>
    <w:qFormat/>
    <w:rsid w:val="00747B5E"/>
    <w:pPr>
      <w:tabs>
        <w:tab w:val="left" w:pos="709"/>
        <w:tab w:val="right" w:leader="dot" w:pos="9639"/>
      </w:tabs>
      <w:spacing w:before="0"/>
      <w:ind w:right="-567" w:hanging="482"/>
    </w:pPr>
    <w:rPr>
      <w:rFonts w:cs="Arial"/>
      <w:noProof/>
      <w:color w:val="000000"/>
    </w:rPr>
  </w:style>
  <w:style w:type="paragraph" w:styleId="Inhopg3">
    <w:name w:val="toc 3"/>
    <w:basedOn w:val="Standaard"/>
    <w:next w:val="Standaard"/>
    <w:autoRedefine/>
    <w:uiPriority w:val="39"/>
    <w:qFormat/>
    <w:rsid w:val="00E7319B"/>
    <w:pPr>
      <w:tabs>
        <w:tab w:val="left" w:pos="1361"/>
        <w:tab w:val="right" w:leader="dot" w:pos="9639"/>
      </w:tabs>
      <w:spacing w:before="0"/>
      <w:ind w:left="1361" w:right="-567" w:hanging="652"/>
    </w:pPr>
    <w:rPr>
      <w:rFonts w:cs="Arial"/>
      <w:noProof/>
    </w:rPr>
  </w:style>
  <w:style w:type="paragraph" w:styleId="Inhopg4">
    <w:name w:val="toc 4"/>
    <w:basedOn w:val="Standaard"/>
    <w:next w:val="Standaard"/>
    <w:autoRedefine/>
    <w:uiPriority w:val="39"/>
    <w:rsid w:val="00FC7961"/>
    <w:pPr>
      <w:ind w:left="720"/>
    </w:pPr>
    <w:rPr>
      <w:rFonts w:ascii="Times New Roman" w:hAnsi="Times New Roman"/>
      <w:sz w:val="24"/>
      <w:szCs w:val="24"/>
    </w:rPr>
  </w:style>
  <w:style w:type="paragraph" w:styleId="Inhopg5">
    <w:name w:val="toc 5"/>
    <w:basedOn w:val="Standaard"/>
    <w:next w:val="Standaard"/>
    <w:autoRedefine/>
    <w:uiPriority w:val="39"/>
    <w:rsid w:val="00FC7961"/>
    <w:pPr>
      <w:ind w:left="960"/>
    </w:pPr>
    <w:rPr>
      <w:rFonts w:ascii="Times New Roman" w:hAnsi="Times New Roman"/>
      <w:sz w:val="24"/>
      <w:szCs w:val="24"/>
    </w:rPr>
  </w:style>
  <w:style w:type="paragraph" w:styleId="Inhopg6">
    <w:name w:val="toc 6"/>
    <w:basedOn w:val="Standaard"/>
    <w:next w:val="Standaard"/>
    <w:autoRedefine/>
    <w:uiPriority w:val="39"/>
    <w:rsid w:val="00FC7961"/>
    <w:pPr>
      <w:ind w:left="1200"/>
    </w:pPr>
    <w:rPr>
      <w:rFonts w:ascii="Times New Roman" w:hAnsi="Times New Roman"/>
      <w:sz w:val="24"/>
      <w:szCs w:val="24"/>
    </w:rPr>
  </w:style>
  <w:style w:type="paragraph" w:styleId="Inhopg7">
    <w:name w:val="toc 7"/>
    <w:basedOn w:val="Standaard"/>
    <w:next w:val="Standaard"/>
    <w:autoRedefine/>
    <w:uiPriority w:val="39"/>
    <w:rsid w:val="00FC7961"/>
    <w:pPr>
      <w:ind w:left="1440"/>
    </w:pPr>
    <w:rPr>
      <w:rFonts w:ascii="Times New Roman" w:hAnsi="Times New Roman"/>
      <w:sz w:val="24"/>
      <w:szCs w:val="24"/>
    </w:rPr>
  </w:style>
  <w:style w:type="paragraph" w:styleId="Inhopg8">
    <w:name w:val="toc 8"/>
    <w:basedOn w:val="Standaard"/>
    <w:next w:val="Standaard"/>
    <w:autoRedefine/>
    <w:uiPriority w:val="39"/>
    <w:rsid w:val="00FC7961"/>
    <w:pPr>
      <w:ind w:left="1680"/>
    </w:pPr>
    <w:rPr>
      <w:rFonts w:ascii="Times New Roman" w:hAnsi="Times New Roman"/>
      <w:sz w:val="24"/>
      <w:szCs w:val="24"/>
    </w:rPr>
  </w:style>
  <w:style w:type="paragraph" w:styleId="Inhopg9">
    <w:name w:val="toc 9"/>
    <w:basedOn w:val="Standaard"/>
    <w:next w:val="Standaard"/>
    <w:autoRedefine/>
    <w:uiPriority w:val="39"/>
    <w:rsid w:val="00FC7961"/>
    <w:pPr>
      <w:ind w:left="1920"/>
    </w:pPr>
    <w:rPr>
      <w:rFonts w:ascii="Times New Roman" w:hAnsi="Times New Roman"/>
      <w:sz w:val="24"/>
      <w:szCs w:val="24"/>
    </w:rPr>
  </w:style>
  <w:style w:type="paragraph" w:customStyle="1" w:styleId="CertKopje">
    <w:name w:val="CertKopje"/>
    <w:basedOn w:val="Standaard"/>
    <w:rsid w:val="006B06A3"/>
    <w:pPr>
      <w:tabs>
        <w:tab w:val="left" w:pos="709"/>
      </w:tabs>
    </w:pPr>
    <w:rPr>
      <w:rFonts w:ascii="Univers" w:hAnsi="Univers"/>
      <w:sz w:val="18"/>
      <w:szCs w:val="18"/>
      <w:lang w:eastAsia="zh-CN"/>
    </w:rPr>
  </w:style>
  <w:style w:type="character" w:styleId="Voetnootmarkering">
    <w:name w:val="footnote reference"/>
    <w:uiPriority w:val="99"/>
    <w:rsid w:val="00140D7F"/>
    <w:rPr>
      <w:vertAlign w:val="superscript"/>
    </w:rPr>
  </w:style>
  <w:style w:type="character" w:styleId="Verwijzingopmerking">
    <w:name w:val="annotation reference"/>
    <w:rsid w:val="009F7A4A"/>
    <w:rPr>
      <w:sz w:val="16"/>
      <w:szCs w:val="16"/>
    </w:rPr>
  </w:style>
  <w:style w:type="paragraph" w:styleId="Tekstopmerking">
    <w:name w:val="annotation text"/>
    <w:basedOn w:val="Standaard"/>
    <w:link w:val="TekstopmerkingChar"/>
    <w:rsid w:val="009F7A4A"/>
  </w:style>
  <w:style w:type="character" w:customStyle="1" w:styleId="TekstopmerkingChar">
    <w:name w:val="Tekst opmerking Char"/>
    <w:link w:val="Tekstopmerking"/>
    <w:rsid w:val="009F7A4A"/>
    <w:rPr>
      <w:rFonts w:ascii="Arial" w:hAnsi="Arial"/>
    </w:rPr>
  </w:style>
  <w:style w:type="paragraph" w:styleId="Onderwerpvanopmerking">
    <w:name w:val="annotation subject"/>
    <w:basedOn w:val="Tekstopmerking"/>
    <w:next w:val="Tekstopmerking"/>
    <w:link w:val="OnderwerpvanopmerkingChar"/>
    <w:rsid w:val="009F7A4A"/>
    <w:rPr>
      <w:b/>
      <w:bCs/>
    </w:rPr>
  </w:style>
  <w:style w:type="character" w:customStyle="1" w:styleId="OnderwerpvanopmerkingChar">
    <w:name w:val="Onderwerp van opmerking Char"/>
    <w:link w:val="Onderwerpvanopmerking"/>
    <w:rsid w:val="009F7A4A"/>
    <w:rPr>
      <w:rFonts w:ascii="Arial" w:hAnsi="Arial"/>
      <w:b/>
      <w:bCs/>
    </w:rPr>
  </w:style>
  <w:style w:type="paragraph" w:styleId="Lijstalinea">
    <w:name w:val="List Paragraph"/>
    <w:basedOn w:val="Standaard"/>
    <w:uiPriority w:val="34"/>
    <w:qFormat/>
    <w:rsid w:val="00020492"/>
    <w:pPr>
      <w:ind w:left="708"/>
    </w:pPr>
  </w:style>
  <w:style w:type="numbering" w:customStyle="1" w:styleId="Opmaakprofiel1">
    <w:name w:val="Opmaakprofiel1"/>
    <w:uiPriority w:val="99"/>
    <w:rsid w:val="000E405C"/>
    <w:pPr>
      <w:numPr>
        <w:numId w:val="2"/>
      </w:numPr>
    </w:pPr>
  </w:style>
  <w:style w:type="numbering" w:customStyle="1" w:styleId="Opmaakprofiel2">
    <w:name w:val="Opmaakprofiel2"/>
    <w:uiPriority w:val="99"/>
    <w:rsid w:val="000E405C"/>
    <w:pPr>
      <w:numPr>
        <w:numId w:val="3"/>
      </w:numPr>
    </w:pPr>
  </w:style>
  <w:style w:type="numbering" w:customStyle="1" w:styleId="Opmaakprofiel3">
    <w:name w:val="Opmaakprofiel3"/>
    <w:uiPriority w:val="99"/>
    <w:rsid w:val="000E405C"/>
    <w:pPr>
      <w:numPr>
        <w:numId w:val="4"/>
      </w:numPr>
    </w:pPr>
  </w:style>
  <w:style w:type="numbering" w:customStyle="1" w:styleId="Opmaakprofiel4">
    <w:name w:val="Opmaakprofiel4"/>
    <w:uiPriority w:val="99"/>
    <w:rsid w:val="000E405C"/>
    <w:pPr>
      <w:numPr>
        <w:numId w:val="5"/>
      </w:numPr>
    </w:pPr>
  </w:style>
  <w:style w:type="numbering" w:customStyle="1" w:styleId="Opmaakprofiel5">
    <w:name w:val="Opmaakprofiel5"/>
    <w:uiPriority w:val="99"/>
    <w:rsid w:val="000E405C"/>
    <w:pPr>
      <w:numPr>
        <w:numId w:val="6"/>
      </w:numPr>
    </w:pPr>
  </w:style>
  <w:style w:type="numbering" w:customStyle="1" w:styleId="Opmaakprofiel6">
    <w:name w:val="Opmaakprofiel6"/>
    <w:uiPriority w:val="99"/>
    <w:rsid w:val="000E405C"/>
    <w:pPr>
      <w:numPr>
        <w:numId w:val="7"/>
      </w:numPr>
    </w:pPr>
  </w:style>
  <w:style w:type="numbering" w:customStyle="1" w:styleId="Opmaakprofiel7">
    <w:name w:val="Opmaakprofiel7"/>
    <w:uiPriority w:val="99"/>
    <w:rsid w:val="000E405C"/>
    <w:pPr>
      <w:numPr>
        <w:numId w:val="8"/>
      </w:numPr>
    </w:pPr>
  </w:style>
  <w:style w:type="numbering" w:customStyle="1" w:styleId="Opmaakprofiel8">
    <w:name w:val="Opmaakprofiel8"/>
    <w:uiPriority w:val="99"/>
    <w:rsid w:val="00693D52"/>
    <w:pPr>
      <w:numPr>
        <w:numId w:val="9"/>
      </w:numPr>
    </w:pPr>
  </w:style>
  <w:style w:type="numbering" w:customStyle="1" w:styleId="Opmaakprofiel9">
    <w:name w:val="Opmaakprofiel9"/>
    <w:uiPriority w:val="99"/>
    <w:rsid w:val="00693D52"/>
    <w:pPr>
      <w:numPr>
        <w:numId w:val="10"/>
      </w:numPr>
    </w:pPr>
  </w:style>
  <w:style w:type="numbering" w:customStyle="1" w:styleId="Opmaakprofiel10">
    <w:name w:val="Opmaakprofiel10"/>
    <w:uiPriority w:val="99"/>
    <w:rsid w:val="00693D52"/>
    <w:pPr>
      <w:numPr>
        <w:numId w:val="11"/>
      </w:numPr>
    </w:pPr>
  </w:style>
  <w:style w:type="numbering" w:customStyle="1" w:styleId="Opmaakprofiel11">
    <w:name w:val="Opmaakprofiel11"/>
    <w:uiPriority w:val="99"/>
    <w:rsid w:val="00A43975"/>
    <w:pPr>
      <w:numPr>
        <w:numId w:val="12"/>
      </w:numPr>
    </w:pPr>
  </w:style>
  <w:style w:type="numbering" w:customStyle="1" w:styleId="Opmaakprofiel12">
    <w:name w:val="Opmaakprofiel12"/>
    <w:uiPriority w:val="99"/>
    <w:rsid w:val="00A43975"/>
    <w:pPr>
      <w:numPr>
        <w:numId w:val="13"/>
      </w:numPr>
    </w:pPr>
  </w:style>
  <w:style w:type="numbering" w:customStyle="1" w:styleId="Opmaakprofiel13">
    <w:name w:val="Opmaakprofiel13"/>
    <w:uiPriority w:val="99"/>
    <w:rsid w:val="00A43975"/>
    <w:pPr>
      <w:numPr>
        <w:numId w:val="14"/>
      </w:numPr>
    </w:pPr>
  </w:style>
  <w:style w:type="numbering" w:customStyle="1" w:styleId="Opmaakprofiel14">
    <w:name w:val="Opmaakprofiel14"/>
    <w:uiPriority w:val="99"/>
    <w:rsid w:val="00A43975"/>
    <w:pPr>
      <w:numPr>
        <w:numId w:val="15"/>
      </w:numPr>
    </w:pPr>
  </w:style>
  <w:style w:type="numbering" w:customStyle="1" w:styleId="Opmaakprofiel15">
    <w:name w:val="Opmaakprofiel15"/>
    <w:uiPriority w:val="99"/>
    <w:rsid w:val="00C55747"/>
    <w:pPr>
      <w:numPr>
        <w:numId w:val="16"/>
      </w:numPr>
    </w:pPr>
  </w:style>
  <w:style w:type="numbering" w:customStyle="1" w:styleId="Opmaakprofiel16">
    <w:name w:val="Opmaakprofiel16"/>
    <w:uiPriority w:val="99"/>
    <w:rsid w:val="00C55747"/>
    <w:pPr>
      <w:numPr>
        <w:numId w:val="17"/>
      </w:numPr>
    </w:pPr>
  </w:style>
  <w:style w:type="numbering" w:customStyle="1" w:styleId="Opmaakprofiel17">
    <w:name w:val="Opmaakprofiel17"/>
    <w:uiPriority w:val="99"/>
    <w:rsid w:val="00C55747"/>
    <w:pPr>
      <w:numPr>
        <w:numId w:val="18"/>
      </w:numPr>
    </w:pPr>
  </w:style>
  <w:style w:type="numbering" w:customStyle="1" w:styleId="Opmaakprofiel18">
    <w:name w:val="Opmaakprofiel18"/>
    <w:uiPriority w:val="99"/>
    <w:rsid w:val="00C55747"/>
    <w:pPr>
      <w:numPr>
        <w:numId w:val="19"/>
      </w:numPr>
    </w:pPr>
  </w:style>
  <w:style w:type="character" w:customStyle="1" w:styleId="VoettekstChar">
    <w:name w:val="Voettekst Char"/>
    <w:link w:val="Voettekst"/>
    <w:uiPriority w:val="99"/>
    <w:rsid w:val="002927D7"/>
    <w:rPr>
      <w:rFonts w:ascii="Arial" w:hAnsi="Arial"/>
      <w:sz w:val="22"/>
    </w:rPr>
  </w:style>
  <w:style w:type="paragraph" w:styleId="Eindnoottekst">
    <w:name w:val="endnote text"/>
    <w:basedOn w:val="Standaard"/>
    <w:link w:val="EindnoottekstChar"/>
    <w:rsid w:val="00AB13CE"/>
  </w:style>
  <w:style w:type="character" w:customStyle="1" w:styleId="EindnoottekstChar">
    <w:name w:val="Eindnoottekst Char"/>
    <w:link w:val="Eindnoottekst"/>
    <w:rsid w:val="00AB13CE"/>
    <w:rPr>
      <w:rFonts w:ascii="Arial" w:hAnsi="Arial"/>
    </w:rPr>
  </w:style>
  <w:style w:type="character" w:styleId="Eindnootmarkering">
    <w:name w:val="endnote reference"/>
    <w:rsid w:val="00AB13CE"/>
    <w:rPr>
      <w:vertAlign w:val="superscript"/>
    </w:rPr>
  </w:style>
  <w:style w:type="paragraph" w:styleId="Kopvaninhoudsopgave">
    <w:name w:val="TOC Heading"/>
    <w:basedOn w:val="Kop1"/>
    <w:next w:val="Standaard"/>
    <w:uiPriority w:val="39"/>
    <w:unhideWhenUsed/>
    <w:qFormat/>
    <w:rsid w:val="00C121B9"/>
    <w:pPr>
      <w:keepLines/>
      <w:spacing w:before="480" w:line="276" w:lineRule="auto"/>
      <w:outlineLvl w:val="9"/>
    </w:pPr>
    <w:rPr>
      <w:rFonts w:ascii="Cambria" w:hAnsi="Cambria" w:cs="Times New Roman"/>
      <w:bCs/>
      <w:color w:val="365F91"/>
      <w:szCs w:val="28"/>
      <w:lang w:eastAsia="en-US"/>
    </w:rPr>
  </w:style>
  <w:style w:type="character" w:customStyle="1" w:styleId="VoetnoottekstChar">
    <w:name w:val="Voetnoottekst Char"/>
    <w:basedOn w:val="Standaardalinea-lettertype"/>
    <w:link w:val="Voetnoottekst"/>
    <w:uiPriority w:val="99"/>
    <w:rsid w:val="005C2CFA"/>
  </w:style>
  <w:style w:type="paragraph" w:customStyle="1" w:styleId="Kiwa-RapportTekst">
    <w:name w:val="Kiwa-RapportTekst"/>
    <w:basedOn w:val="Standaard"/>
    <w:link w:val="Kiwa-RapportTekstChar1"/>
    <w:rsid w:val="0015481A"/>
    <w:rPr>
      <w:rFonts w:ascii="Book Antiqua" w:hAnsi="Book Antiqua"/>
    </w:rPr>
  </w:style>
  <w:style w:type="character" w:customStyle="1" w:styleId="Kiwa-RapportTekstChar1">
    <w:name w:val="Kiwa-RapportTekst Char1"/>
    <w:link w:val="Kiwa-RapportTekst"/>
    <w:rsid w:val="0015481A"/>
    <w:rPr>
      <w:rFonts w:ascii="Book Antiqua" w:hAnsi="Book Antiqua"/>
    </w:rPr>
  </w:style>
  <w:style w:type="paragraph" w:customStyle="1" w:styleId="Kiwa-VasteGegevens">
    <w:name w:val="Kiwa-VasteGegevens"/>
    <w:basedOn w:val="Kiwa-RapportTekst"/>
    <w:rsid w:val="002D7E37"/>
    <w:pPr>
      <w:tabs>
        <w:tab w:val="left" w:pos="851"/>
      </w:tabs>
    </w:pPr>
    <w:rPr>
      <w:rFonts w:ascii="Arial" w:hAnsi="Arial"/>
      <w:sz w:val="15"/>
    </w:rPr>
  </w:style>
  <w:style w:type="paragraph" w:customStyle="1" w:styleId="VasteGegevens">
    <w:name w:val="VasteGegevens"/>
    <w:basedOn w:val="Standaard"/>
    <w:rsid w:val="002D7E37"/>
    <w:pPr>
      <w:tabs>
        <w:tab w:val="left" w:pos="851"/>
      </w:tabs>
      <w:spacing w:line="240" w:lineRule="exact"/>
    </w:pPr>
    <w:rPr>
      <w:sz w:val="15"/>
    </w:rPr>
  </w:style>
  <w:style w:type="character" w:customStyle="1" w:styleId="Kop3Char">
    <w:name w:val="Kop 3 Char"/>
    <w:link w:val="Kop3"/>
    <w:rsid w:val="00481106"/>
    <w:rPr>
      <w:rFonts w:ascii="Helvetica" w:hAnsi="Helvetica" w:cs="Helvetica"/>
      <w:b/>
      <w:szCs w:val="20"/>
    </w:rPr>
  </w:style>
  <w:style w:type="paragraph" w:customStyle="1" w:styleId="TabelKlein">
    <w:name w:val="TabelKlein"/>
    <w:basedOn w:val="Standaard"/>
    <w:rsid w:val="005B1AA6"/>
    <w:rPr>
      <w:rFonts w:eastAsia="SimSun" w:cs="Book Antiqua"/>
      <w:sz w:val="16"/>
      <w:szCs w:val="16"/>
    </w:rPr>
  </w:style>
  <w:style w:type="table" w:styleId="Tabelraster">
    <w:name w:val="Table Grid"/>
    <w:basedOn w:val="Standaardtabel"/>
    <w:rsid w:val="00701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4">
    <w:name w:val="Plattetekst 4"/>
    <w:basedOn w:val="Standaard"/>
    <w:link w:val="Plattetekst4Char"/>
    <w:qFormat/>
    <w:rsid w:val="00F41F17"/>
    <w:pPr>
      <w:ind w:hanging="709"/>
    </w:pPr>
  </w:style>
  <w:style w:type="paragraph" w:customStyle="1" w:styleId="Default">
    <w:name w:val="Default"/>
    <w:rsid w:val="00960829"/>
    <w:pPr>
      <w:autoSpaceDE w:val="0"/>
      <w:autoSpaceDN w:val="0"/>
      <w:adjustRightInd w:val="0"/>
    </w:pPr>
    <w:rPr>
      <w:rFonts w:cs="Arial"/>
      <w:color w:val="000000"/>
      <w:sz w:val="24"/>
      <w:szCs w:val="24"/>
    </w:rPr>
  </w:style>
  <w:style w:type="character" w:customStyle="1" w:styleId="Plattetekst4Char">
    <w:name w:val="Plattetekst 4 Char"/>
    <w:link w:val="Plattetekst4"/>
    <w:rsid w:val="00F41F17"/>
    <w:rPr>
      <w:rFonts w:ascii="Arial" w:hAnsi="Arial"/>
    </w:rPr>
  </w:style>
  <w:style w:type="character" w:customStyle="1" w:styleId="Kop4Char">
    <w:name w:val="Kop 4 Char"/>
    <w:link w:val="Kop4"/>
    <w:rsid w:val="00806C02"/>
    <w:rPr>
      <w:rFonts w:ascii="Helvetica" w:hAnsi="Helvetica" w:cs="Helvetica"/>
      <w:bCs/>
      <w:szCs w:val="28"/>
    </w:rPr>
  </w:style>
  <w:style w:type="character" w:styleId="GevolgdeHyperlink">
    <w:name w:val="FollowedHyperlink"/>
    <w:basedOn w:val="Standaardalinea-lettertype"/>
    <w:rsid w:val="00DA2D1C"/>
    <w:rPr>
      <w:color w:val="800080" w:themeColor="followedHyperlink"/>
      <w:u w:val="single"/>
    </w:rPr>
  </w:style>
  <w:style w:type="character" w:styleId="Onopgelostemelding">
    <w:name w:val="Unresolved Mention"/>
    <w:basedOn w:val="Standaardalinea-lettertype"/>
    <w:uiPriority w:val="99"/>
    <w:semiHidden/>
    <w:unhideWhenUsed/>
    <w:rsid w:val="00243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3717">
      <w:bodyDiv w:val="1"/>
      <w:marLeft w:val="0"/>
      <w:marRight w:val="0"/>
      <w:marTop w:val="0"/>
      <w:marBottom w:val="0"/>
      <w:divBdr>
        <w:top w:val="none" w:sz="0" w:space="0" w:color="auto"/>
        <w:left w:val="none" w:sz="0" w:space="0" w:color="auto"/>
        <w:bottom w:val="none" w:sz="0" w:space="0" w:color="auto"/>
        <w:right w:val="none" w:sz="0" w:space="0" w:color="auto"/>
      </w:divBdr>
    </w:div>
    <w:div w:id="385228504">
      <w:bodyDiv w:val="1"/>
      <w:marLeft w:val="0"/>
      <w:marRight w:val="0"/>
      <w:marTop w:val="0"/>
      <w:marBottom w:val="0"/>
      <w:divBdr>
        <w:top w:val="none" w:sz="0" w:space="0" w:color="auto"/>
        <w:left w:val="none" w:sz="0" w:space="0" w:color="auto"/>
        <w:bottom w:val="none" w:sz="0" w:space="0" w:color="auto"/>
        <w:right w:val="none" w:sz="0" w:space="0" w:color="auto"/>
      </w:divBdr>
    </w:div>
    <w:div w:id="1471940185">
      <w:bodyDiv w:val="1"/>
      <w:marLeft w:val="0"/>
      <w:marRight w:val="0"/>
      <w:marTop w:val="0"/>
      <w:marBottom w:val="0"/>
      <w:divBdr>
        <w:top w:val="none" w:sz="0" w:space="0" w:color="auto"/>
        <w:left w:val="none" w:sz="0" w:space="0" w:color="auto"/>
        <w:bottom w:val="none" w:sz="0" w:space="0" w:color="auto"/>
        <w:right w:val="none" w:sz="0" w:space="0" w:color="auto"/>
      </w:divBdr>
    </w:div>
    <w:div w:id="1548877994">
      <w:bodyDiv w:val="1"/>
      <w:marLeft w:val="0"/>
      <w:marRight w:val="0"/>
      <w:marTop w:val="0"/>
      <w:marBottom w:val="0"/>
      <w:divBdr>
        <w:top w:val="none" w:sz="0" w:space="0" w:color="auto"/>
        <w:left w:val="none" w:sz="0" w:space="0" w:color="auto"/>
        <w:bottom w:val="none" w:sz="0" w:space="0" w:color="auto"/>
        <w:right w:val="none" w:sz="0" w:space="0" w:color="auto"/>
      </w:divBdr>
    </w:div>
    <w:div w:id="1760058758">
      <w:bodyDiv w:val="1"/>
      <w:marLeft w:val="0"/>
      <w:marRight w:val="0"/>
      <w:marTop w:val="0"/>
      <w:marBottom w:val="0"/>
      <w:divBdr>
        <w:top w:val="none" w:sz="0" w:space="0" w:color="auto"/>
        <w:left w:val="none" w:sz="0" w:space="0" w:color="auto"/>
        <w:bottom w:val="none" w:sz="0" w:space="0" w:color="auto"/>
        <w:right w:val="none" w:sz="0" w:space="0" w:color="auto"/>
      </w:divBdr>
    </w:div>
    <w:div w:id="1804805993">
      <w:bodyDiv w:val="1"/>
      <w:marLeft w:val="0"/>
      <w:marRight w:val="0"/>
      <w:marTop w:val="0"/>
      <w:marBottom w:val="0"/>
      <w:divBdr>
        <w:top w:val="none" w:sz="0" w:space="0" w:color="auto"/>
        <w:left w:val="none" w:sz="0" w:space="0" w:color="auto"/>
        <w:bottom w:val="none" w:sz="0" w:space="0" w:color="auto"/>
        <w:right w:val="none" w:sz="0" w:space="0" w:color="auto"/>
      </w:divBdr>
    </w:div>
    <w:div w:id="1952393150">
      <w:bodyDiv w:val="1"/>
      <w:marLeft w:val="0"/>
      <w:marRight w:val="0"/>
      <w:marTop w:val="0"/>
      <w:marBottom w:val="0"/>
      <w:divBdr>
        <w:top w:val="none" w:sz="0" w:space="0" w:color="auto"/>
        <w:left w:val="none" w:sz="0" w:space="0" w:color="auto"/>
        <w:bottom w:val="none" w:sz="0" w:space="0" w:color="auto"/>
        <w:right w:val="none" w:sz="0" w:space="0" w:color="auto"/>
      </w:divBdr>
    </w:div>
    <w:div w:id="20141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kgikob.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gikob.n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skgikob.nl" TargetMode="External"/><Relationship Id="rId4" Type="http://schemas.openxmlformats.org/officeDocument/2006/relationships/settings" Target="settings.xml"/><Relationship Id="rId9" Type="http://schemas.openxmlformats.org/officeDocument/2006/relationships/hyperlink" Target="http://www.skgikob.n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06B55-2C13-443D-ADC9-0F2935DC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14</Pages>
  <Words>3214</Words>
  <Characters>24385</Characters>
  <Application>Microsoft Office Word</Application>
  <DocSecurity>0</DocSecurity>
  <Lines>203</Lines>
  <Paragraphs>55</Paragraphs>
  <ScaleCrop>false</ScaleCrop>
  <HeadingPairs>
    <vt:vector size="2" baseType="variant">
      <vt:variant>
        <vt:lpstr>Titel</vt:lpstr>
      </vt:variant>
      <vt:variant>
        <vt:i4>1</vt:i4>
      </vt:variant>
    </vt:vector>
  </HeadingPairs>
  <TitlesOfParts>
    <vt:vector size="1" baseType="lpstr">
      <vt:lpstr>HCB/2006-200</vt:lpstr>
    </vt:vector>
  </TitlesOfParts>
  <Company>Stichting Bouwkwaliteit</Company>
  <LinksUpToDate>false</LinksUpToDate>
  <CharactersWithSpaces>27544</CharactersWithSpaces>
  <SharedDoc>false</SharedDoc>
  <HLinks>
    <vt:vector size="186" baseType="variant">
      <vt:variant>
        <vt:i4>1048634</vt:i4>
      </vt:variant>
      <vt:variant>
        <vt:i4>90</vt:i4>
      </vt:variant>
      <vt:variant>
        <vt:i4>0</vt:i4>
      </vt:variant>
      <vt:variant>
        <vt:i4>5</vt:i4>
      </vt:variant>
      <vt:variant>
        <vt:lpwstr/>
      </vt:variant>
      <vt:variant>
        <vt:lpwstr>_Toc422395537</vt:lpwstr>
      </vt:variant>
      <vt:variant>
        <vt:i4>1048634</vt:i4>
      </vt:variant>
      <vt:variant>
        <vt:i4>87</vt:i4>
      </vt:variant>
      <vt:variant>
        <vt:i4>0</vt:i4>
      </vt:variant>
      <vt:variant>
        <vt:i4>5</vt:i4>
      </vt:variant>
      <vt:variant>
        <vt:lpwstr/>
      </vt:variant>
      <vt:variant>
        <vt:lpwstr>_Toc422395536</vt:lpwstr>
      </vt:variant>
      <vt:variant>
        <vt:i4>1048634</vt:i4>
      </vt:variant>
      <vt:variant>
        <vt:i4>84</vt:i4>
      </vt:variant>
      <vt:variant>
        <vt:i4>0</vt:i4>
      </vt:variant>
      <vt:variant>
        <vt:i4>5</vt:i4>
      </vt:variant>
      <vt:variant>
        <vt:lpwstr/>
      </vt:variant>
      <vt:variant>
        <vt:lpwstr>_Toc422395535</vt:lpwstr>
      </vt:variant>
      <vt:variant>
        <vt:i4>1048634</vt:i4>
      </vt:variant>
      <vt:variant>
        <vt:i4>81</vt:i4>
      </vt:variant>
      <vt:variant>
        <vt:i4>0</vt:i4>
      </vt:variant>
      <vt:variant>
        <vt:i4>5</vt:i4>
      </vt:variant>
      <vt:variant>
        <vt:lpwstr/>
      </vt:variant>
      <vt:variant>
        <vt:lpwstr>_Toc422395534</vt:lpwstr>
      </vt:variant>
      <vt:variant>
        <vt:i4>1048634</vt:i4>
      </vt:variant>
      <vt:variant>
        <vt:i4>78</vt:i4>
      </vt:variant>
      <vt:variant>
        <vt:i4>0</vt:i4>
      </vt:variant>
      <vt:variant>
        <vt:i4>5</vt:i4>
      </vt:variant>
      <vt:variant>
        <vt:lpwstr/>
      </vt:variant>
      <vt:variant>
        <vt:lpwstr>_Toc422395533</vt:lpwstr>
      </vt:variant>
      <vt:variant>
        <vt:i4>1048634</vt:i4>
      </vt:variant>
      <vt:variant>
        <vt:i4>75</vt:i4>
      </vt:variant>
      <vt:variant>
        <vt:i4>0</vt:i4>
      </vt:variant>
      <vt:variant>
        <vt:i4>5</vt:i4>
      </vt:variant>
      <vt:variant>
        <vt:lpwstr/>
      </vt:variant>
      <vt:variant>
        <vt:lpwstr>_Toc422395532</vt:lpwstr>
      </vt:variant>
      <vt:variant>
        <vt:i4>1048634</vt:i4>
      </vt:variant>
      <vt:variant>
        <vt:i4>72</vt:i4>
      </vt:variant>
      <vt:variant>
        <vt:i4>0</vt:i4>
      </vt:variant>
      <vt:variant>
        <vt:i4>5</vt:i4>
      </vt:variant>
      <vt:variant>
        <vt:lpwstr/>
      </vt:variant>
      <vt:variant>
        <vt:lpwstr>_Toc422395531</vt:lpwstr>
      </vt:variant>
      <vt:variant>
        <vt:i4>1048634</vt:i4>
      </vt:variant>
      <vt:variant>
        <vt:i4>69</vt:i4>
      </vt:variant>
      <vt:variant>
        <vt:i4>0</vt:i4>
      </vt:variant>
      <vt:variant>
        <vt:i4>5</vt:i4>
      </vt:variant>
      <vt:variant>
        <vt:lpwstr/>
      </vt:variant>
      <vt:variant>
        <vt:lpwstr>_Toc422395530</vt:lpwstr>
      </vt:variant>
      <vt:variant>
        <vt:i4>1114170</vt:i4>
      </vt:variant>
      <vt:variant>
        <vt:i4>66</vt:i4>
      </vt:variant>
      <vt:variant>
        <vt:i4>0</vt:i4>
      </vt:variant>
      <vt:variant>
        <vt:i4>5</vt:i4>
      </vt:variant>
      <vt:variant>
        <vt:lpwstr/>
      </vt:variant>
      <vt:variant>
        <vt:lpwstr>_Toc422395529</vt:lpwstr>
      </vt:variant>
      <vt:variant>
        <vt:i4>1114170</vt:i4>
      </vt:variant>
      <vt:variant>
        <vt:i4>63</vt:i4>
      </vt:variant>
      <vt:variant>
        <vt:i4>0</vt:i4>
      </vt:variant>
      <vt:variant>
        <vt:i4>5</vt:i4>
      </vt:variant>
      <vt:variant>
        <vt:lpwstr/>
      </vt:variant>
      <vt:variant>
        <vt:lpwstr>_Toc422395528</vt:lpwstr>
      </vt:variant>
      <vt:variant>
        <vt:i4>1114170</vt:i4>
      </vt:variant>
      <vt:variant>
        <vt:i4>60</vt:i4>
      </vt:variant>
      <vt:variant>
        <vt:i4>0</vt:i4>
      </vt:variant>
      <vt:variant>
        <vt:i4>5</vt:i4>
      </vt:variant>
      <vt:variant>
        <vt:lpwstr/>
      </vt:variant>
      <vt:variant>
        <vt:lpwstr>_Toc422395527</vt:lpwstr>
      </vt:variant>
      <vt:variant>
        <vt:i4>1114170</vt:i4>
      </vt:variant>
      <vt:variant>
        <vt:i4>57</vt:i4>
      </vt:variant>
      <vt:variant>
        <vt:i4>0</vt:i4>
      </vt:variant>
      <vt:variant>
        <vt:i4>5</vt:i4>
      </vt:variant>
      <vt:variant>
        <vt:lpwstr/>
      </vt:variant>
      <vt:variant>
        <vt:lpwstr>_Toc422395526</vt:lpwstr>
      </vt:variant>
      <vt:variant>
        <vt:i4>1114170</vt:i4>
      </vt:variant>
      <vt:variant>
        <vt:i4>54</vt:i4>
      </vt:variant>
      <vt:variant>
        <vt:i4>0</vt:i4>
      </vt:variant>
      <vt:variant>
        <vt:i4>5</vt:i4>
      </vt:variant>
      <vt:variant>
        <vt:lpwstr/>
      </vt:variant>
      <vt:variant>
        <vt:lpwstr>_Toc422395525</vt:lpwstr>
      </vt:variant>
      <vt:variant>
        <vt:i4>1114170</vt:i4>
      </vt:variant>
      <vt:variant>
        <vt:i4>51</vt:i4>
      </vt:variant>
      <vt:variant>
        <vt:i4>0</vt:i4>
      </vt:variant>
      <vt:variant>
        <vt:i4>5</vt:i4>
      </vt:variant>
      <vt:variant>
        <vt:lpwstr/>
      </vt:variant>
      <vt:variant>
        <vt:lpwstr>_Toc422395524</vt:lpwstr>
      </vt:variant>
      <vt:variant>
        <vt:i4>1114170</vt:i4>
      </vt:variant>
      <vt:variant>
        <vt:i4>48</vt:i4>
      </vt:variant>
      <vt:variant>
        <vt:i4>0</vt:i4>
      </vt:variant>
      <vt:variant>
        <vt:i4>5</vt:i4>
      </vt:variant>
      <vt:variant>
        <vt:lpwstr/>
      </vt:variant>
      <vt:variant>
        <vt:lpwstr>_Toc422395523</vt:lpwstr>
      </vt:variant>
      <vt:variant>
        <vt:i4>1114170</vt:i4>
      </vt:variant>
      <vt:variant>
        <vt:i4>45</vt:i4>
      </vt:variant>
      <vt:variant>
        <vt:i4>0</vt:i4>
      </vt:variant>
      <vt:variant>
        <vt:i4>5</vt:i4>
      </vt:variant>
      <vt:variant>
        <vt:lpwstr/>
      </vt:variant>
      <vt:variant>
        <vt:lpwstr>_Toc422395522</vt:lpwstr>
      </vt:variant>
      <vt:variant>
        <vt:i4>1114170</vt:i4>
      </vt:variant>
      <vt:variant>
        <vt:i4>42</vt:i4>
      </vt:variant>
      <vt:variant>
        <vt:i4>0</vt:i4>
      </vt:variant>
      <vt:variant>
        <vt:i4>5</vt:i4>
      </vt:variant>
      <vt:variant>
        <vt:lpwstr/>
      </vt:variant>
      <vt:variant>
        <vt:lpwstr>_Toc422395521</vt:lpwstr>
      </vt:variant>
      <vt:variant>
        <vt:i4>1114170</vt:i4>
      </vt:variant>
      <vt:variant>
        <vt:i4>39</vt:i4>
      </vt:variant>
      <vt:variant>
        <vt:i4>0</vt:i4>
      </vt:variant>
      <vt:variant>
        <vt:i4>5</vt:i4>
      </vt:variant>
      <vt:variant>
        <vt:lpwstr/>
      </vt:variant>
      <vt:variant>
        <vt:lpwstr>_Toc422395520</vt:lpwstr>
      </vt:variant>
      <vt:variant>
        <vt:i4>1179706</vt:i4>
      </vt:variant>
      <vt:variant>
        <vt:i4>36</vt:i4>
      </vt:variant>
      <vt:variant>
        <vt:i4>0</vt:i4>
      </vt:variant>
      <vt:variant>
        <vt:i4>5</vt:i4>
      </vt:variant>
      <vt:variant>
        <vt:lpwstr/>
      </vt:variant>
      <vt:variant>
        <vt:lpwstr>_Toc422395519</vt:lpwstr>
      </vt:variant>
      <vt:variant>
        <vt:i4>1179706</vt:i4>
      </vt:variant>
      <vt:variant>
        <vt:i4>33</vt:i4>
      </vt:variant>
      <vt:variant>
        <vt:i4>0</vt:i4>
      </vt:variant>
      <vt:variant>
        <vt:i4>5</vt:i4>
      </vt:variant>
      <vt:variant>
        <vt:lpwstr/>
      </vt:variant>
      <vt:variant>
        <vt:lpwstr>_Toc422395518</vt:lpwstr>
      </vt:variant>
      <vt:variant>
        <vt:i4>1179706</vt:i4>
      </vt:variant>
      <vt:variant>
        <vt:i4>30</vt:i4>
      </vt:variant>
      <vt:variant>
        <vt:i4>0</vt:i4>
      </vt:variant>
      <vt:variant>
        <vt:i4>5</vt:i4>
      </vt:variant>
      <vt:variant>
        <vt:lpwstr/>
      </vt:variant>
      <vt:variant>
        <vt:lpwstr>_Toc422395517</vt:lpwstr>
      </vt:variant>
      <vt:variant>
        <vt:i4>1179706</vt:i4>
      </vt:variant>
      <vt:variant>
        <vt:i4>27</vt:i4>
      </vt:variant>
      <vt:variant>
        <vt:i4>0</vt:i4>
      </vt:variant>
      <vt:variant>
        <vt:i4>5</vt:i4>
      </vt:variant>
      <vt:variant>
        <vt:lpwstr/>
      </vt:variant>
      <vt:variant>
        <vt:lpwstr>_Toc422395516</vt:lpwstr>
      </vt:variant>
      <vt:variant>
        <vt:i4>1179706</vt:i4>
      </vt:variant>
      <vt:variant>
        <vt:i4>24</vt:i4>
      </vt:variant>
      <vt:variant>
        <vt:i4>0</vt:i4>
      </vt:variant>
      <vt:variant>
        <vt:i4>5</vt:i4>
      </vt:variant>
      <vt:variant>
        <vt:lpwstr/>
      </vt:variant>
      <vt:variant>
        <vt:lpwstr>_Toc422395515</vt:lpwstr>
      </vt:variant>
      <vt:variant>
        <vt:i4>1179706</vt:i4>
      </vt:variant>
      <vt:variant>
        <vt:i4>21</vt:i4>
      </vt:variant>
      <vt:variant>
        <vt:i4>0</vt:i4>
      </vt:variant>
      <vt:variant>
        <vt:i4>5</vt:i4>
      </vt:variant>
      <vt:variant>
        <vt:lpwstr/>
      </vt:variant>
      <vt:variant>
        <vt:lpwstr>_Toc422395514</vt:lpwstr>
      </vt:variant>
      <vt:variant>
        <vt:i4>1179706</vt:i4>
      </vt:variant>
      <vt:variant>
        <vt:i4>18</vt:i4>
      </vt:variant>
      <vt:variant>
        <vt:i4>0</vt:i4>
      </vt:variant>
      <vt:variant>
        <vt:i4>5</vt:i4>
      </vt:variant>
      <vt:variant>
        <vt:lpwstr/>
      </vt:variant>
      <vt:variant>
        <vt:lpwstr>_Toc422395513</vt:lpwstr>
      </vt:variant>
      <vt:variant>
        <vt:i4>1179706</vt:i4>
      </vt:variant>
      <vt:variant>
        <vt:i4>15</vt:i4>
      </vt:variant>
      <vt:variant>
        <vt:i4>0</vt:i4>
      </vt:variant>
      <vt:variant>
        <vt:i4>5</vt:i4>
      </vt:variant>
      <vt:variant>
        <vt:lpwstr/>
      </vt:variant>
      <vt:variant>
        <vt:lpwstr>_Toc422395512</vt:lpwstr>
      </vt:variant>
      <vt:variant>
        <vt:i4>1179706</vt:i4>
      </vt:variant>
      <vt:variant>
        <vt:i4>12</vt:i4>
      </vt:variant>
      <vt:variant>
        <vt:i4>0</vt:i4>
      </vt:variant>
      <vt:variant>
        <vt:i4>5</vt:i4>
      </vt:variant>
      <vt:variant>
        <vt:lpwstr/>
      </vt:variant>
      <vt:variant>
        <vt:lpwstr>_Toc422395511</vt:lpwstr>
      </vt:variant>
      <vt:variant>
        <vt:i4>1179706</vt:i4>
      </vt:variant>
      <vt:variant>
        <vt:i4>9</vt:i4>
      </vt:variant>
      <vt:variant>
        <vt:i4>0</vt:i4>
      </vt:variant>
      <vt:variant>
        <vt:i4>5</vt:i4>
      </vt:variant>
      <vt:variant>
        <vt:lpwstr/>
      </vt:variant>
      <vt:variant>
        <vt:lpwstr>_Toc422395510</vt:lpwstr>
      </vt:variant>
      <vt:variant>
        <vt:i4>1245242</vt:i4>
      </vt:variant>
      <vt:variant>
        <vt:i4>6</vt:i4>
      </vt:variant>
      <vt:variant>
        <vt:i4>0</vt:i4>
      </vt:variant>
      <vt:variant>
        <vt:i4>5</vt:i4>
      </vt:variant>
      <vt:variant>
        <vt:lpwstr/>
      </vt:variant>
      <vt:variant>
        <vt:lpwstr>_Toc422395509</vt:lpwstr>
      </vt:variant>
      <vt:variant>
        <vt:i4>1245242</vt:i4>
      </vt:variant>
      <vt:variant>
        <vt:i4>3</vt:i4>
      </vt:variant>
      <vt:variant>
        <vt:i4>0</vt:i4>
      </vt:variant>
      <vt:variant>
        <vt:i4>5</vt:i4>
      </vt:variant>
      <vt:variant>
        <vt:lpwstr/>
      </vt:variant>
      <vt:variant>
        <vt:lpwstr>_Toc422395508</vt:lpwstr>
      </vt:variant>
      <vt:variant>
        <vt:i4>1245242</vt:i4>
      </vt:variant>
      <vt:variant>
        <vt:i4>0</vt:i4>
      </vt:variant>
      <vt:variant>
        <vt:i4>0</vt:i4>
      </vt:variant>
      <vt:variant>
        <vt:i4>5</vt:i4>
      </vt:variant>
      <vt:variant>
        <vt:lpwstr/>
      </vt:variant>
      <vt:variant>
        <vt:lpwstr>_Toc422395507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HCB/2006-200</dc:title>
  <dc:subject/>
  <dc:creator>Petra de Voogd</dc:creator>
  <cp:keywords/>
  <dc:description/>
  <cp:lastModifiedBy>Martin van der Linden | SKG-IKOB</cp:lastModifiedBy>
  <cp:revision>14</cp:revision>
  <cp:lastPrinted>2020-10-07T09:07:00Z</cp:lastPrinted>
  <dcterms:created xsi:type="dcterms:W3CDTF">2022-10-03T09:58:00Z</dcterms:created>
  <dcterms:modified xsi:type="dcterms:W3CDTF">2022-10-10T10:01:00Z</dcterms:modified>
</cp:coreProperties>
</file>